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hint="eastAsia" w:ascii="仿宋_GB2312" w:eastAsia="仿宋_GB2312" w:cs="Times New Roman"/>
          <w:kern w:val="2"/>
          <w:sz w:val="32"/>
          <w:szCs w:val="32"/>
          <w:lang w:val="en-US" w:eastAsia="zh-CN"/>
        </w:rPr>
      </w:pPr>
      <w:r>
        <w:rPr>
          <w:rFonts w:hint="eastAsia" w:ascii="方正小标宋简体" w:eastAsia="方正小标宋简体"/>
          <w:sz w:val="44"/>
          <w:szCs w:val="44"/>
          <w:lang w:eastAsia="zh-CN"/>
        </w:rPr>
        <w:t>杭州市</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lang w:eastAsia="zh-CN"/>
        </w:rPr>
        <w:t>第二季度</w:t>
      </w:r>
      <w:r>
        <w:rPr>
          <w:rFonts w:hint="eastAsia" w:ascii="方正小标宋简体" w:eastAsia="方正小标宋简体"/>
          <w:sz w:val="44"/>
          <w:szCs w:val="44"/>
        </w:rPr>
        <w:t>重大劳动保障违法行为案例</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jc w:val="both"/>
        <w:textAlignment w:val="auto"/>
        <w:rPr>
          <w:rFonts w:hint="eastAsia" w:ascii="仿宋_GB2312" w:hAnsi="仿宋_GB2312" w:eastAsia="仿宋_GB2312" w:cs="仿宋_GB2312"/>
          <w:b/>
          <w:bCs/>
          <w:kern w:val="2"/>
          <w:sz w:val="30"/>
          <w:szCs w:val="30"/>
        </w:rPr>
      </w:pPr>
      <w:r>
        <w:rPr>
          <w:rFonts w:hint="eastAsia" w:ascii="仿宋_GB2312" w:hAnsi="仿宋_GB2312" w:eastAsia="仿宋_GB2312" w:cs="仿宋_GB2312"/>
          <w:b/>
          <w:bCs/>
          <w:kern w:val="2"/>
          <w:sz w:val="30"/>
          <w:szCs w:val="30"/>
          <w:lang w:val="en-US" w:eastAsia="zh-CN"/>
        </w:rPr>
        <w:t>1.</w:t>
      </w:r>
      <w:r>
        <w:rPr>
          <w:rFonts w:hint="eastAsia" w:ascii="仿宋_GB2312" w:hAnsi="仿宋_GB2312" w:eastAsia="仿宋_GB2312" w:cs="仿宋_GB2312"/>
          <w:b/>
          <w:bCs/>
          <w:kern w:val="2"/>
          <w:sz w:val="30"/>
          <w:szCs w:val="30"/>
        </w:rPr>
        <w:t>杭州长江园林建设有限公司拖欠劳动报酬案</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杭州长江园林建设有限公司，统一社会信用代码：</w:t>
      </w:r>
      <w:r>
        <w:rPr>
          <w:rFonts w:hint="eastAsia" w:ascii="仿宋_GB2312" w:hAnsi="仿宋_GB2312" w:eastAsia="仿宋_GB2312" w:cs="仿宋_GB2312"/>
          <w:sz w:val="30"/>
          <w:szCs w:val="30"/>
        </w:rPr>
        <w:t>91330100757213534W</w:t>
      </w:r>
      <w:r>
        <w:rPr>
          <w:rFonts w:hint="eastAsia" w:ascii="仿宋_GB2312" w:hAnsi="仿宋_GB2312" w:eastAsia="仿宋_GB2312" w:cs="仿宋_GB2312"/>
          <w:kern w:val="2"/>
          <w:sz w:val="30"/>
          <w:szCs w:val="30"/>
        </w:rPr>
        <w:t>，地址：浙江省杭州市拱墅区董家弄60号，法定代表人：施华民。</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2021年2月9日，杭州市富阳区人力资源和社会保障局接到劳动者投诉，反映该单位拖欠劳动者劳动报酬。3月25日，杭州市富阳区人力资源和社会保障局依法下达了富人社监处字[2021]0006号《劳动保障监察行政处理决定书》，要求该单位支付拖欠的工资共计842504元，该单位逾期未履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鉴于该单位拖欠工资数额较大，已于2021年4月15日列入拖欠农民工工资黑名单。行政诉讼期满，若该单位仍未支付拖欠的工资，杭州市富阳区人力资源和社会保障局将依法向杭州市富阳区人民法院申请强制执行。</w:t>
      </w:r>
    </w:p>
    <w:p>
      <w:pPr>
        <w:keepNext w:val="0"/>
        <w:keepLines w:val="0"/>
        <w:pageBreakBefore w:val="0"/>
        <w:widowControl/>
        <w:kinsoku/>
        <w:wordWrap/>
        <w:overflowPunct/>
        <w:topLinePunct w:val="0"/>
        <w:autoSpaceDE/>
        <w:autoSpaceDN/>
        <w:bidi w:val="0"/>
        <w:spacing w:line="600" w:lineRule="exact"/>
        <w:ind w:left="602" w:leftChars="0" w:hanging="602" w:hangingChars="200"/>
        <w:textAlignment w:val="auto"/>
        <w:rPr>
          <w:rFonts w:hint="eastAsia" w:ascii="仿宋_GB2312" w:hAnsi="仿宋_GB2312" w:eastAsia="仿宋_GB2312" w:cs="仿宋_GB2312"/>
          <w:b/>
          <w:bCs/>
          <w:sz w:val="30"/>
          <w:szCs w:val="30"/>
          <w:lang w:val="en-US" w:eastAsia="zh-CN"/>
        </w:rPr>
      </w:pPr>
    </w:p>
    <w:p>
      <w:pPr>
        <w:keepNext w:val="0"/>
        <w:keepLines w:val="0"/>
        <w:pageBreakBefore w:val="0"/>
        <w:widowControl/>
        <w:kinsoku/>
        <w:wordWrap/>
        <w:overflowPunct/>
        <w:topLinePunct w:val="0"/>
        <w:autoSpaceDE/>
        <w:autoSpaceDN/>
        <w:bidi w:val="0"/>
        <w:spacing w:line="600" w:lineRule="exact"/>
        <w:ind w:left="0" w:leftChars="0" w:firstLine="602" w:firstLineChars="200"/>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kern w:val="0"/>
          <w:sz w:val="30"/>
          <w:szCs w:val="30"/>
          <w:lang w:eastAsia="zh-CN"/>
        </w:rPr>
        <w:t>杭州余杭区东湖街道啁末食光贸易商行违法延长劳动者工作时间案</w:t>
      </w:r>
    </w:p>
    <w:p>
      <w:pPr>
        <w:keepNext w:val="0"/>
        <w:keepLines w:val="0"/>
        <w:pageBreakBefore w:val="0"/>
        <w:widowControl/>
        <w:kinsoku/>
        <w:wordWrap/>
        <w:overflowPunct/>
        <w:topLinePunct w:val="0"/>
        <w:autoSpaceDE/>
        <w:autoSpaceDN/>
        <w:bidi w:val="0"/>
        <w:spacing w:line="600" w:lineRule="exact"/>
        <w:ind w:left="0" w:leftChars="0" w:firstLine="600" w:firstLineChars="200"/>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违法主体：</w:t>
      </w:r>
      <w:r>
        <w:rPr>
          <w:rFonts w:hint="eastAsia" w:ascii="仿宋_GB2312" w:hAnsi="仿宋_GB2312" w:eastAsia="仿宋_GB2312" w:cs="仿宋_GB2312"/>
          <w:kern w:val="0"/>
          <w:sz w:val="30"/>
          <w:szCs w:val="30"/>
          <w:lang w:eastAsia="zh-CN"/>
        </w:rPr>
        <w:t>杭州余杭区东湖街道啁末食光贸易商行</w:t>
      </w:r>
    </w:p>
    <w:p>
      <w:pPr>
        <w:keepNext w:val="0"/>
        <w:keepLines w:val="0"/>
        <w:pageBreakBefore w:val="0"/>
        <w:widowControl/>
        <w:kinsoku/>
        <w:wordWrap/>
        <w:overflowPunct/>
        <w:topLinePunct w:val="0"/>
        <w:autoSpaceDE/>
        <w:autoSpaceDN/>
        <w:bidi w:val="0"/>
        <w:spacing w:line="600" w:lineRule="exact"/>
        <w:ind w:left="0" w:leftChars="0" w:firstLine="600" w:firstLineChars="200"/>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统一社会信用代码：92330110MA2HXY8D6P</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lang w:val="en-US" w:eastAsia="zh-CN"/>
        </w:rPr>
        <w:t>1/1</w:t>
      </w:r>
      <w:r>
        <w:rPr>
          <w:rFonts w:hint="eastAsia" w:ascii="仿宋_GB2312" w:hAnsi="仿宋_GB2312" w:eastAsia="仿宋_GB2312" w:cs="仿宋_GB2312"/>
          <w:kern w:val="0"/>
          <w:sz w:val="30"/>
          <w:szCs w:val="30"/>
          <w:lang w:eastAsia="zh-CN"/>
        </w:rPr>
        <w:t>）</w:t>
      </w:r>
    </w:p>
    <w:p>
      <w:pPr>
        <w:keepNext w:val="0"/>
        <w:keepLines w:val="0"/>
        <w:pageBreakBefore w:val="0"/>
        <w:widowControl/>
        <w:kinsoku/>
        <w:wordWrap/>
        <w:overflowPunct/>
        <w:topLinePunct w:val="0"/>
        <w:autoSpaceDE/>
        <w:autoSpaceDN/>
        <w:bidi w:val="0"/>
        <w:spacing w:line="600" w:lineRule="exact"/>
        <w:ind w:left="0" w:leftChars="0" w:firstLine="600" w:firstLineChars="200"/>
        <w:jc w:val="lef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经营场所</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浙江省杭州市余杭区东湖街道悦东湖大厦</w:t>
      </w:r>
      <w:r>
        <w:rPr>
          <w:rFonts w:hint="eastAsia" w:ascii="仿宋_GB2312" w:hAnsi="仿宋_GB2312" w:eastAsia="仿宋_GB2312" w:cs="仿宋_GB2312"/>
          <w:kern w:val="0"/>
          <w:sz w:val="30"/>
          <w:szCs w:val="30"/>
          <w:lang w:val="en-US" w:eastAsia="zh-CN"/>
        </w:rPr>
        <w:t>950室-4、5、6</w:t>
      </w:r>
    </w:p>
    <w:p>
      <w:pPr>
        <w:keepNext w:val="0"/>
        <w:keepLines w:val="0"/>
        <w:pageBreakBefore w:val="0"/>
        <w:widowControl/>
        <w:kinsoku/>
        <w:wordWrap/>
        <w:overflowPunct/>
        <w:topLinePunct w:val="0"/>
        <w:autoSpaceDE/>
        <w:autoSpaceDN/>
        <w:bidi w:val="0"/>
        <w:spacing w:line="600" w:lineRule="exact"/>
        <w:ind w:left="0" w:leftChars="0" w:firstLine="600" w:firstLineChars="200"/>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法定代表人/经营者：</w:t>
      </w:r>
      <w:r>
        <w:rPr>
          <w:rFonts w:hint="eastAsia" w:ascii="仿宋_GB2312" w:hAnsi="仿宋_GB2312" w:eastAsia="仿宋_GB2312" w:cs="仿宋_GB2312"/>
          <w:kern w:val="0"/>
          <w:sz w:val="30"/>
          <w:szCs w:val="30"/>
          <w:lang w:eastAsia="zh-CN"/>
        </w:rPr>
        <w:t>邹旭斌</w:t>
      </w:r>
    </w:p>
    <w:p>
      <w:pPr>
        <w:keepNext w:val="0"/>
        <w:keepLines w:val="0"/>
        <w:pageBreakBefore w:val="0"/>
        <w:widowControl/>
        <w:kinsoku/>
        <w:wordWrap/>
        <w:overflowPunct/>
        <w:topLinePunct w:val="0"/>
        <w:autoSpaceDE/>
        <w:autoSpaceDN/>
        <w:bidi w:val="0"/>
        <w:spacing w:line="600" w:lineRule="exact"/>
        <w:ind w:left="0" w:leftChars="0"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kern w:val="0"/>
          <w:sz w:val="30"/>
          <w:szCs w:val="30"/>
          <w:lang w:val="en-US" w:eastAsia="zh-CN"/>
        </w:rPr>
        <w:t>2020</w:t>
      </w:r>
      <w:r>
        <w:rPr>
          <w:rFonts w:hint="eastAsia" w:ascii="仿宋_GB2312" w:hAnsi="仿宋_GB2312" w:eastAsia="仿宋_GB2312" w:cs="仿宋_GB2312"/>
          <w:kern w:val="0"/>
          <w:sz w:val="30"/>
          <w:szCs w:val="30"/>
          <w:lang w:eastAsia="zh-CN"/>
        </w:rPr>
        <w:t>年</w:t>
      </w:r>
      <w:r>
        <w:rPr>
          <w:rFonts w:hint="eastAsia" w:ascii="仿宋_GB2312" w:hAnsi="仿宋_GB2312" w:eastAsia="仿宋_GB2312" w:cs="仿宋_GB2312"/>
          <w:kern w:val="0"/>
          <w:sz w:val="30"/>
          <w:szCs w:val="30"/>
          <w:lang w:val="en-US" w:eastAsia="zh-CN"/>
        </w:rPr>
        <w:t>12月30日，余杭区</w:t>
      </w:r>
      <w:r>
        <w:rPr>
          <w:rFonts w:hint="eastAsia" w:ascii="仿宋_GB2312" w:hAnsi="仿宋_GB2312" w:eastAsia="仿宋_GB2312" w:cs="仿宋_GB2312"/>
          <w:kern w:val="0"/>
          <w:sz w:val="30"/>
          <w:szCs w:val="30"/>
          <w:lang w:eastAsia="zh-CN"/>
        </w:rPr>
        <w:t>劳动保障监察大队对位于浙江省杭州市余杭区东湖街道悦东湖大厦</w:t>
      </w:r>
      <w:r>
        <w:rPr>
          <w:rFonts w:hint="eastAsia" w:ascii="仿宋_GB2312" w:hAnsi="仿宋_GB2312" w:eastAsia="仿宋_GB2312" w:cs="仿宋_GB2312"/>
          <w:kern w:val="0"/>
          <w:sz w:val="30"/>
          <w:szCs w:val="30"/>
          <w:lang w:val="en-US" w:eastAsia="zh-CN"/>
        </w:rPr>
        <w:t>950室-4、5、6</w:t>
      </w:r>
      <w:r>
        <w:rPr>
          <w:rFonts w:hint="eastAsia" w:ascii="仿宋_GB2312" w:hAnsi="仿宋_GB2312" w:eastAsia="仿宋_GB2312" w:cs="仿宋_GB2312"/>
          <w:kern w:val="0"/>
          <w:sz w:val="30"/>
          <w:szCs w:val="30"/>
          <w:lang w:eastAsia="zh-CN"/>
        </w:rPr>
        <w:t>的杭州余杭区东湖街道啁末食光贸易商行进行用工检查。经调</w:t>
      </w:r>
      <w:r>
        <w:rPr>
          <w:rFonts w:hint="eastAsia" w:ascii="仿宋_GB2312" w:hAnsi="仿宋_GB2312" w:eastAsia="仿宋_GB2312" w:cs="仿宋_GB2312"/>
          <w:kern w:val="0"/>
          <w:sz w:val="30"/>
          <w:szCs w:val="30"/>
        </w:rPr>
        <w:t>查</w:t>
      </w:r>
      <w:r>
        <w:rPr>
          <w:rFonts w:hint="eastAsia" w:ascii="仿宋_GB2312" w:hAnsi="仿宋_GB2312" w:eastAsia="仿宋_GB2312" w:cs="仿宋_GB2312"/>
          <w:kern w:val="0"/>
          <w:sz w:val="30"/>
          <w:szCs w:val="30"/>
          <w:lang w:eastAsia="zh-CN"/>
        </w:rPr>
        <w:t>，当事人</w:t>
      </w:r>
      <w:r>
        <w:rPr>
          <w:rFonts w:hint="eastAsia" w:ascii="仿宋_GB2312" w:hAnsi="仿宋_GB2312" w:eastAsia="仿宋_GB2312" w:cs="仿宋_GB2312"/>
          <w:kern w:val="0"/>
          <w:sz w:val="30"/>
          <w:szCs w:val="30"/>
          <w:lang w:val="en-US" w:eastAsia="zh-CN"/>
        </w:rPr>
        <w:t>2020年11月在职员工24人，其中1人系退休返聘人员，</w:t>
      </w:r>
      <w:r>
        <w:rPr>
          <w:rFonts w:hint="eastAsia" w:ascii="仿宋_GB2312" w:hAnsi="仿宋_GB2312" w:eastAsia="仿宋_GB2312" w:cs="仿宋_GB2312"/>
          <w:kern w:val="0"/>
          <w:sz w:val="30"/>
          <w:szCs w:val="30"/>
          <w:lang w:eastAsia="zh-CN"/>
        </w:rPr>
        <w:t>存在违法延长</w:t>
      </w:r>
      <w:r>
        <w:rPr>
          <w:rFonts w:hint="eastAsia" w:ascii="仿宋_GB2312" w:hAnsi="仿宋_GB2312" w:eastAsia="仿宋_GB2312" w:cs="仿宋_GB2312"/>
          <w:kern w:val="0"/>
          <w:sz w:val="30"/>
          <w:szCs w:val="30"/>
          <w:lang w:val="en-US" w:eastAsia="zh-CN"/>
        </w:rPr>
        <w:t>16名</w:t>
      </w:r>
      <w:r>
        <w:rPr>
          <w:rFonts w:hint="eastAsia" w:ascii="仿宋_GB2312" w:hAnsi="仿宋_GB2312" w:eastAsia="仿宋_GB2312" w:cs="仿宋_GB2312"/>
          <w:kern w:val="0"/>
          <w:sz w:val="30"/>
          <w:szCs w:val="30"/>
          <w:lang w:eastAsia="zh-CN"/>
        </w:rPr>
        <w:t>劳动者工作时间之行为。202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15</w:t>
      </w:r>
      <w:r>
        <w:rPr>
          <w:rFonts w:hint="eastAsia" w:ascii="仿宋_GB2312" w:hAnsi="仿宋_GB2312" w:eastAsia="仿宋_GB2312" w:cs="仿宋_GB2312"/>
          <w:sz w:val="30"/>
          <w:szCs w:val="30"/>
          <w:lang w:eastAsia="zh-CN"/>
        </w:rPr>
        <w:t>日，</w:t>
      </w:r>
      <w:r>
        <w:rPr>
          <w:rFonts w:hint="eastAsia" w:ascii="仿宋_GB2312" w:hAnsi="仿宋_GB2312" w:eastAsia="仿宋_GB2312" w:cs="仿宋_GB2312"/>
          <w:kern w:val="0"/>
          <w:sz w:val="30"/>
          <w:szCs w:val="30"/>
          <w:lang w:val="en-US" w:eastAsia="zh-CN"/>
        </w:rPr>
        <w:t>杭州市余杭区人力资源和社会保障局对</w:t>
      </w:r>
      <w:r>
        <w:rPr>
          <w:rFonts w:hint="eastAsia" w:ascii="仿宋_GB2312" w:hAnsi="仿宋_GB2312" w:eastAsia="仿宋_GB2312" w:cs="仿宋_GB2312"/>
          <w:sz w:val="30"/>
          <w:szCs w:val="30"/>
          <w:lang w:eastAsia="zh-CN"/>
        </w:rPr>
        <w:t>杭州余杭区东湖街道啁末食光贸易商行</w:t>
      </w:r>
      <w:r>
        <w:rPr>
          <w:rFonts w:hint="eastAsia" w:ascii="仿宋_GB2312" w:hAnsi="仿宋_GB2312" w:eastAsia="仿宋_GB2312" w:cs="仿宋_GB2312"/>
          <w:kern w:val="0"/>
          <w:sz w:val="30"/>
          <w:szCs w:val="30"/>
          <w:lang w:val="en-US" w:eastAsia="zh-CN"/>
        </w:rPr>
        <w:t>出行政处罚，</w:t>
      </w:r>
      <w:r>
        <w:rPr>
          <w:rFonts w:hint="eastAsia" w:ascii="仿宋_GB2312" w:hAnsi="仿宋_GB2312" w:eastAsia="仿宋_GB2312" w:cs="仿宋_GB2312"/>
          <w:sz w:val="30"/>
          <w:szCs w:val="30"/>
          <w:lang w:eastAsia="zh-CN"/>
        </w:rPr>
        <w:t>对其违法延长</w:t>
      </w:r>
      <w:r>
        <w:rPr>
          <w:rFonts w:hint="eastAsia" w:ascii="仿宋_GB2312" w:hAnsi="仿宋_GB2312" w:eastAsia="仿宋_GB2312" w:cs="仿宋_GB2312"/>
          <w:sz w:val="30"/>
          <w:szCs w:val="30"/>
          <w:lang w:val="en-US" w:eastAsia="zh-CN"/>
        </w:rPr>
        <w:t>16名</w:t>
      </w:r>
      <w:r>
        <w:rPr>
          <w:rFonts w:hint="eastAsia" w:ascii="仿宋_GB2312" w:hAnsi="仿宋_GB2312" w:eastAsia="仿宋_GB2312" w:cs="仿宋_GB2312"/>
          <w:sz w:val="30"/>
          <w:szCs w:val="30"/>
          <w:lang w:eastAsia="zh-CN"/>
        </w:rPr>
        <w:t>劳动者工作时间之行为按照每人</w:t>
      </w:r>
      <w:r>
        <w:rPr>
          <w:rFonts w:hint="eastAsia" w:ascii="仿宋_GB2312" w:hAnsi="仿宋_GB2312" w:eastAsia="仿宋_GB2312" w:cs="仿宋_GB2312"/>
          <w:sz w:val="30"/>
          <w:szCs w:val="30"/>
          <w:lang w:val="en-US" w:eastAsia="zh-CN"/>
        </w:rPr>
        <w:t>400</w:t>
      </w:r>
      <w:r>
        <w:rPr>
          <w:rFonts w:hint="eastAsia" w:ascii="仿宋_GB2312" w:hAnsi="仿宋_GB2312" w:eastAsia="仿宋_GB2312" w:cs="仿宋_GB2312"/>
          <w:sz w:val="30"/>
          <w:szCs w:val="30"/>
          <w:lang w:eastAsia="zh-CN"/>
        </w:rPr>
        <w:t>元标准处以罚款人民币</w:t>
      </w:r>
      <w:r>
        <w:rPr>
          <w:rFonts w:hint="eastAsia" w:ascii="仿宋_GB2312" w:hAnsi="仿宋_GB2312" w:eastAsia="仿宋_GB2312" w:cs="仿宋_GB2312"/>
          <w:sz w:val="30"/>
          <w:szCs w:val="30"/>
          <w:lang w:val="en-US" w:eastAsia="zh-CN"/>
        </w:rPr>
        <w:t>6400元</w:t>
      </w:r>
      <w:r>
        <w:rPr>
          <w:rFonts w:hint="eastAsia" w:ascii="仿宋_GB2312" w:hAnsi="仿宋_GB2312" w:eastAsia="仿宋_GB2312" w:cs="仿宋_GB2312"/>
          <w:sz w:val="30"/>
          <w:szCs w:val="30"/>
          <w:lang w:eastAsia="zh-CN"/>
        </w:rPr>
        <w:t>。</w:t>
      </w:r>
    </w:p>
    <w:p>
      <w:pPr>
        <w:keepNext w:val="0"/>
        <w:keepLines w:val="0"/>
        <w:pageBreakBefore w:val="0"/>
        <w:widowControl/>
        <w:kinsoku/>
        <w:wordWrap/>
        <w:overflowPunct/>
        <w:topLinePunct w:val="0"/>
        <w:autoSpaceDE/>
        <w:autoSpaceDN/>
        <w:bidi w:val="0"/>
        <w:spacing w:line="600" w:lineRule="exact"/>
        <w:ind w:left="0" w:leftChars="0"/>
        <w:jc w:val="lef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3.</w:t>
      </w:r>
      <w:r>
        <w:rPr>
          <w:rFonts w:hint="eastAsia" w:ascii="仿宋_GB2312" w:hAnsi="仿宋_GB2312" w:eastAsia="仿宋_GB2312" w:cs="仿宋_GB2312"/>
          <w:b/>
          <w:bCs/>
          <w:kern w:val="0"/>
          <w:sz w:val="30"/>
          <w:szCs w:val="30"/>
        </w:rPr>
        <w:t>杭州</w:t>
      </w:r>
      <w:r>
        <w:rPr>
          <w:rFonts w:hint="eastAsia" w:ascii="仿宋_GB2312" w:hAnsi="仿宋_GB2312" w:eastAsia="仿宋_GB2312" w:cs="仿宋_GB2312"/>
          <w:b/>
          <w:bCs/>
          <w:kern w:val="0"/>
          <w:sz w:val="30"/>
          <w:szCs w:val="30"/>
          <w:lang w:eastAsia="zh-CN"/>
        </w:rPr>
        <w:t>秀哲服饰</w:t>
      </w:r>
      <w:r>
        <w:rPr>
          <w:rFonts w:hint="eastAsia" w:ascii="仿宋_GB2312" w:hAnsi="仿宋_GB2312" w:eastAsia="仿宋_GB2312" w:cs="仿宋_GB2312"/>
          <w:b/>
          <w:bCs/>
          <w:kern w:val="0"/>
          <w:sz w:val="30"/>
          <w:szCs w:val="30"/>
        </w:rPr>
        <w:t>有限公司</w:t>
      </w:r>
      <w:r>
        <w:rPr>
          <w:rFonts w:hint="eastAsia" w:ascii="仿宋_GB2312" w:hAnsi="仿宋_GB2312" w:eastAsia="仿宋_GB2312" w:cs="仿宋_GB2312"/>
          <w:b/>
          <w:bCs/>
          <w:kern w:val="0"/>
          <w:sz w:val="30"/>
          <w:szCs w:val="30"/>
          <w:lang w:eastAsia="zh-CN"/>
        </w:rPr>
        <w:t>违法延长劳动者工作时间案</w:t>
      </w:r>
    </w:p>
    <w:p>
      <w:pPr>
        <w:keepNext w:val="0"/>
        <w:keepLines w:val="0"/>
        <w:pageBreakBefore w:val="0"/>
        <w:widowControl/>
        <w:kinsoku/>
        <w:wordWrap/>
        <w:overflowPunct/>
        <w:topLinePunct w:val="0"/>
        <w:autoSpaceDE/>
        <w:autoSpaceDN/>
        <w:bidi w:val="0"/>
        <w:spacing w:line="600" w:lineRule="exact"/>
        <w:ind w:left="598" w:leftChars="272" w:firstLine="0" w:firstLineChars="0"/>
        <w:jc w:val="lef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违法主体：杭州</w:t>
      </w:r>
      <w:r>
        <w:rPr>
          <w:rFonts w:hint="eastAsia" w:ascii="仿宋_GB2312" w:hAnsi="仿宋_GB2312" w:eastAsia="仿宋_GB2312" w:cs="仿宋_GB2312"/>
          <w:kern w:val="0"/>
          <w:sz w:val="30"/>
          <w:szCs w:val="30"/>
          <w:lang w:eastAsia="zh-CN"/>
        </w:rPr>
        <w:t>秀哲服饰</w:t>
      </w:r>
      <w:r>
        <w:rPr>
          <w:rFonts w:hint="eastAsia" w:ascii="仿宋_GB2312" w:hAnsi="仿宋_GB2312" w:eastAsia="仿宋_GB2312" w:cs="仿宋_GB2312"/>
          <w:kern w:val="0"/>
          <w:sz w:val="30"/>
          <w:szCs w:val="30"/>
        </w:rPr>
        <w:t>有限公司</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统一社会信用代码：91330110</w:t>
      </w:r>
      <w:r>
        <w:rPr>
          <w:rFonts w:hint="eastAsia" w:ascii="仿宋_GB2312" w:hAnsi="仿宋_GB2312" w:eastAsia="仿宋_GB2312" w:cs="仿宋_GB2312"/>
          <w:kern w:val="0"/>
          <w:sz w:val="30"/>
          <w:szCs w:val="30"/>
          <w:lang w:val="en-US" w:eastAsia="zh-CN"/>
        </w:rPr>
        <w:t>0536596691</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lang w:eastAsia="zh-CN"/>
        </w:rPr>
        <w:t>经营场所</w:t>
      </w:r>
      <w:r>
        <w:rPr>
          <w:rFonts w:hint="eastAsia" w:ascii="仿宋_GB2312" w:hAnsi="仿宋_GB2312" w:eastAsia="仿宋_GB2312" w:cs="仿宋_GB2312"/>
          <w:kern w:val="0"/>
          <w:sz w:val="30"/>
          <w:szCs w:val="30"/>
        </w:rPr>
        <w:t>：杭州市余杭区</w:t>
      </w:r>
      <w:r>
        <w:rPr>
          <w:rFonts w:hint="eastAsia" w:ascii="仿宋_GB2312" w:hAnsi="仿宋_GB2312" w:eastAsia="仿宋_GB2312" w:cs="仿宋_GB2312"/>
          <w:kern w:val="0"/>
          <w:sz w:val="30"/>
          <w:szCs w:val="30"/>
          <w:lang w:eastAsia="zh-CN"/>
        </w:rPr>
        <w:t>乔司</w:t>
      </w:r>
      <w:r>
        <w:rPr>
          <w:rFonts w:hint="eastAsia" w:ascii="仿宋_GB2312" w:hAnsi="仿宋_GB2312" w:eastAsia="仿宋_GB2312" w:cs="仿宋_GB2312"/>
          <w:kern w:val="0"/>
          <w:sz w:val="30"/>
          <w:szCs w:val="30"/>
        </w:rPr>
        <w:t>街道</w:t>
      </w:r>
      <w:r>
        <w:rPr>
          <w:rFonts w:hint="eastAsia" w:ascii="仿宋_GB2312" w:hAnsi="仿宋_GB2312" w:eastAsia="仿宋_GB2312" w:cs="仿宋_GB2312"/>
          <w:kern w:val="0"/>
          <w:sz w:val="30"/>
          <w:szCs w:val="30"/>
          <w:lang w:eastAsia="zh-CN"/>
        </w:rPr>
        <w:t>鑫园</w:t>
      </w:r>
      <w:r>
        <w:rPr>
          <w:rFonts w:hint="eastAsia" w:ascii="仿宋_GB2312" w:hAnsi="仿宋_GB2312" w:eastAsia="仿宋_GB2312" w:cs="仿宋_GB2312"/>
          <w:kern w:val="0"/>
          <w:sz w:val="30"/>
          <w:szCs w:val="30"/>
        </w:rPr>
        <w:t>路</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号</w:t>
      </w:r>
      <w:r>
        <w:rPr>
          <w:rFonts w:hint="eastAsia" w:ascii="仿宋_GB2312" w:hAnsi="仿宋_GB2312" w:eastAsia="仿宋_GB2312" w:cs="仿宋_GB2312"/>
          <w:kern w:val="0"/>
          <w:sz w:val="30"/>
          <w:szCs w:val="30"/>
          <w:lang w:val="en-US" w:eastAsia="zh-CN"/>
        </w:rPr>
        <w:t>2幢5楼</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法定代表人/经营者：</w:t>
      </w:r>
      <w:r>
        <w:rPr>
          <w:rFonts w:hint="eastAsia" w:ascii="仿宋_GB2312" w:hAnsi="仿宋_GB2312" w:eastAsia="仿宋_GB2312" w:cs="仿宋_GB2312"/>
          <w:kern w:val="0"/>
          <w:sz w:val="30"/>
          <w:szCs w:val="30"/>
          <w:lang w:eastAsia="zh-CN"/>
        </w:rPr>
        <w:t>罗敏</w:t>
      </w:r>
    </w:p>
    <w:p>
      <w:pPr>
        <w:keepNext w:val="0"/>
        <w:keepLines w:val="0"/>
        <w:pageBreakBefore w:val="0"/>
        <w:widowControl/>
        <w:kinsoku/>
        <w:wordWrap/>
        <w:overflowPunct/>
        <w:topLinePunct w:val="0"/>
        <w:autoSpaceDE/>
        <w:autoSpaceDN/>
        <w:bidi w:val="0"/>
        <w:spacing w:line="600" w:lineRule="exact"/>
        <w:ind w:left="0" w:leftChars="0" w:firstLine="600" w:firstLineChars="200"/>
        <w:jc w:val="left"/>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0"/>
          <w:sz w:val="30"/>
          <w:szCs w:val="30"/>
          <w:lang w:val="en-US" w:eastAsia="zh-CN"/>
        </w:rPr>
        <w:t>2021年4月1日，余杭区劳动保障监察大队根据群众举报对位于余杭区乔司街鑫园路1号2幢5楼的杭州秀哲服饰有限公司进行用工检查。当事人在2021年1月至2021年3月期间，招用57名劳动者，当事人安排劳动者进行加班时，存在违法延长40名劳动者工作时间之行为。2021年6月17日，杭州市余杭区人力资源和社会保障局对杭州秀哲服饰有限公司出行政处罚，对违法延长40名劳动者工作时间之行为按照每人400元标准处以罚款人民币16000元。</w:t>
      </w:r>
      <w:bookmarkStart w:id="0" w:name="_GoBack"/>
      <w:bookmarkEnd w:id="0"/>
    </w:p>
    <w:sectPr>
      <w:footerReference r:id="rId3" w:type="default"/>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 o:spid="_x0000_s1026" o:spt="202" type="#_x0000_t202" style="position:absolute;left:0pt;margin-top:0pt;height:30.7pt;width:40pt;mso-position-horizontal:center;mso-position-horizontal-relative:margin;mso-wrap-style:none;z-index:1024;mso-width-relative:page;mso-height-relative:page;" filled="f" stroked="f" coordsize="21600,21600" o:gfxdata="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4s04zzwAAAAMBAAAPAAAAAAAAAAEAIAAAADgAAABkcnMvZG93bnJldi54&#10;bWxQSwECFAAUAAAACACHTuJA5ga/J7QBAABJAwAADgAAAAAAAAABACAAAAA0AQAAZHJzL2Uyb0Rv&#10;Yy54bWxQSwUGAAAAAAYABgBZAQAAWgUAAAAA&#10;">
          <v:path/>
          <v:fill on="f" focussize="0,0"/>
          <v:stroke on="f" joinstyle="miter"/>
          <v:imagedata o:title=""/>
          <o:lock v:ext="edit"/>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- 3 -</w:t>
                </w:r>
                <w:r>
                  <w:rPr>
                    <w:rFonts w:hint="eastAsia" w:ascii="仿宋" w:eastAsia="仿宋" w:cs="仿宋"/>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720"/>
  <w:drawingGridHorizontalSpacing w:val="110"/>
  <w:drawingGridVerticalSpacing w:val="156"/>
  <w:displayHorizontalDrawingGridEvery w:val="0"/>
  <w:characterSpacingControl w:val="doNotCompress"/>
  <w:hdrShapeDefaults>
    <o:shapelayout v:ext="edit">
      <o:idmap v:ext="edit" data="1"/>
    </o:shapelayout>
  </w:hdrShapeDefaults>
  <w:compat>
    <w:spaceForUL/>
    <w:useFELayout/>
    <w:compatSetting w:name="compatibilityMode" w:uri="http://schemas.microsoft.com/office/word" w:val="12"/>
  </w:compat>
  <w:rsids>
    <w:rsidRoot w:val="00521C36"/>
    <w:rsid w:val="000B46A6"/>
    <w:rsid w:val="000E0F66"/>
    <w:rsid w:val="001300EE"/>
    <w:rsid w:val="00280DCC"/>
    <w:rsid w:val="00287277"/>
    <w:rsid w:val="0036422D"/>
    <w:rsid w:val="003D34AF"/>
    <w:rsid w:val="003E563B"/>
    <w:rsid w:val="003F574E"/>
    <w:rsid w:val="004600D7"/>
    <w:rsid w:val="00497649"/>
    <w:rsid w:val="004A28A4"/>
    <w:rsid w:val="004B2E1E"/>
    <w:rsid w:val="004D7985"/>
    <w:rsid w:val="00521C36"/>
    <w:rsid w:val="00575D7E"/>
    <w:rsid w:val="005E2ECB"/>
    <w:rsid w:val="005E7049"/>
    <w:rsid w:val="006F014E"/>
    <w:rsid w:val="006F4149"/>
    <w:rsid w:val="007434F9"/>
    <w:rsid w:val="007750D7"/>
    <w:rsid w:val="007B0C99"/>
    <w:rsid w:val="007D4306"/>
    <w:rsid w:val="009E2E71"/>
    <w:rsid w:val="009F45F2"/>
    <w:rsid w:val="00A11A84"/>
    <w:rsid w:val="00A63B68"/>
    <w:rsid w:val="00A73B3E"/>
    <w:rsid w:val="00A74E6A"/>
    <w:rsid w:val="00B23D3D"/>
    <w:rsid w:val="00C11D60"/>
    <w:rsid w:val="00C27855"/>
    <w:rsid w:val="00C900A9"/>
    <w:rsid w:val="00CA39CB"/>
    <w:rsid w:val="00CC0407"/>
    <w:rsid w:val="00CC158A"/>
    <w:rsid w:val="00CC4FD2"/>
    <w:rsid w:val="00D605BF"/>
    <w:rsid w:val="00DF5893"/>
    <w:rsid w:val="00E61B8B"/>
    <w:rsid w:val="00EA3526"/>
    <w:rsid w:val="00EE54FA"/>
    <w:rsid w:val="00FC74FC"/>
    <w:rsid w:val="00FD7FD0"/>
    <w:rsid w:val="00FE7901"/>
    <w:rsid w:val="3E56CA51"/>
    <w:rsid w:val="3E7B8A18"/>
    <w:rsid w:val="6B96475B"/>
    <w:rsid w:val="6EDD5FD8"/>
    <w:rsid w:val="6FFF4228"/>
    <w:rsid w:val="7F7F1540"/>
    <w:rsid w:val="7FFFA130"/>
    <w:rsid w:val="AF7FCD91"/>
    <w:rsid w:val="BFEB32A9"/>
    <w:rsid w:val="D6A9D8D0"/>
    <w:rsid w:val="FAFFDE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qFormat/>
    <w:uiPriority w:val="0"/>
    <w:pPr>
      <w:tabs>
        <w:tab w:val="center" w:pos="4153"/>
        <w:tab w:val="right" w:pos="8306"/>
      </w:tabs>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9">
    <w:name w:val="Hyperlink"/>
    <w:basedOn w:val="8"/>
    <w:qFormat/>
    <w:uiPriority w:val="0"/>
    <w:rPr>
      <w:color w:val="0000FF"/>
      <w:u w:val="single"/>
    </w:rPr>
  </w:style>
  <w:style w:type="paragraph" w:customStyle="1" w:styleId="10">
    <w:name w:val="列出段落1"/>
    <w:basedOn w:val="1"/>
    <w:qFormat/>
    <w:uiPriority w:val="0"/>
    <w:pPr>
      <w:ind w:firstLine="200" w:firstLineChars="200"/>
    </w:pPr>
  </w:style>
  <w:style w:type="paragraph" w:customStyle="1" w:styleId="11">
    <w:name w:val="列出段落2"/>
    <w:basedOn w:val="1"/>
    <w:qFormat/>
    <w:uiPriority w:val="0"/>
    <w:pPr>
      <w:ind w:firstLine="200" w:firstLineChars="200"/>
    </w:pPr>
  </w:style>
  <w:style w:type="character" w:customStyle="1" w:styleId="12">
    <w:name w:val="批注框文本 Char"/>
    <w:basedOn w:val="8"/>
    <w:link w:val="3"/>
    <w:semiHidden/>
    <w:qFormat/>
    <w:uiPriority w:val="99"/>
    <w:rPr>
      <w:rFonts w:ascii="Tahoma" w:hAnsi="Tahoma" w:eastAsia="微软雅黑"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Pages>
  <Words>50</Words>
  <Characters>290</Characters>
  <Lines>2</Lines>
  <Paragraphs>1</Paragraphs>
  <TotalTime>17</TotalTime>
  <ScaleCrop>false</ScaleCrop>
  <LinksUpToDate>false</LinksUpToDate>
  <CharactersWithSpaces>339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2021-03-20T00:44:00Z</dcterms:created>
  <dc:creator>SkyUN.Org</dc:creator>
  <cp:lastModifiedBy>user</cp:lastModifiedBy>
  <cp:lastPrinted>2018-12-12T23:20:00Z</cp:lastPrinted>
  <dcterms:modified xsi:type="dcterms:W3CDTF">2021-07-12T14:26:19Z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