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jc w:val="center"/>
        <w:rPr>
          <w:rFonts w:hint="eastAsia" w:ascii="仿宋_GB2312" w:eastAsia="仿宋_GB2312" w:cs="Times New Roman"/>
          <w:kern w:val="2"/>
          <w:sz w:val="32"/>
          <w:szCs w:val="32"/>
          <w:lang w:val="en-US" w:eastAsia="zh-CN"/>
        </w:rPr>
      </w:pPr>
      <w:r>
        <w:rPr>
          <w:rFonts w:hint="eastAsia" w:ascii="方正小标宋简体" w:eastAsia="方正小标宋简体"/>
          <w:sz w:val="44"/>
          <w:szCs w:val="44"/>
          <w:lang w:eastAsia="zh-CN"/>
        </w:rPr>
        <w:t>杭州市</w:t>
      </w:r>
      <w:r>
        <w:rPr>
          <w:rFonts w:hint="eastAsia" w:ascii="方正小标宋简体" w:eastAsia="方正小标宋简体"/>
          <w:sz w:val="44"/>
          <w:szCs w:val="44"/>
          <w:lang w:val="en-US" w:eastAsia="zh-CN"/>
        </w:rPr>
        <w:t>2021年</w:t>
      </w:r>
      <w:r>
        <w:rPr>
          <w:rFonts w:hint="eastAsia" w:ascii="方正小标宋简体" w:eastAsia="方正小标宋简体"/>
          <w:sz w:val="44"/>
          <w:szCs w:val="44"/>
          <w:lang w:eastAsia="zh-CN"/>
        </w:rPr>
        <w:t>第四季度</w:t>
      </w:r>
      <w:r>
        <w:rPr>
          <w:rFonts w:hint="eastAsia" w:ascii="方正小标宋简体" w:eastAsia="方正小标宋简体"/>
          <w:sz w:val="44"/>
          <w:szCs w:val="44"/>
        </w:rPr>
        <w:t>重大劳动保障违法行为</w:t>
      </w:r>
      <w:r>
        <w:rPr>
          <w:rFonts w:hint="eastAsia" w:ascii="方正小标宋简体" w:eastAsia="方正小标宋简体"/>
          <w:sz w:val="44"/>
          <w:szCs w:val="44"/>
          <w:lang w:eastAsia="zh-CN"/>
        </w:rPr>
        <w:t>典型</w:t>
      </w:r>
      <w:r>
        <w:rPr>
          <w:rFonts w:hint="eastAsia" w:ascii="方正小标宋简体" w:eastAsia="方正小标宋简体"/>
          <w:sz w:val="44"/>
          <w:szCs w:val="44"/>
        </w:rPr>
        <w:t>案例</w:t>
      </w:r>
      <w:bookmarkStart w:id="0" w:name="_GoBack"/>
      <w:bookmarkEnd w:id="0"/>
    </w:p>
    <w:p>
      <w:pPr>
        <w:numPr>
          <w:ilvl w:val="0"/>
          <w:numId w:val="0"/>
        </w:numPr>
        <w:jc w:val="left"/>
        <w:rPr>
          <w:rFonts w:hint="eastAsia" w:asciiTheme="minorEastAsia" w:hAnsiTheme="minorEastAsia" w:eastAsiaTheme="minorEastAsia"/>
          <w:sz w:val="28"/>
          <w:szCs w:val="28"/>
          <w:lang w:eastAsia="zh-CN"/>
        </w:rPr>
      </w:pPr>
    </w:p>
    <w:p>
      <w:pPr>
        <w:keepNext w:val="0"/>
        <w:keepLines w:val="0"/>
        <w:pageBreakBefore w:val="0"/>
        <w:widowControl/>
        <w:numPr>
          <w:ilvl w:val="0"/>
          <w:numId w:val="0"/>
        </w:numPr>
        <w:kinsoku/>
        <w:wordWrap/>
        <w:overflowPunct/>
        <w:topLinePunct w:val="0"/>
        <w:autoSpaceDE/>
        <w:autoSpaceDN/>
        <w:bidi w:val="0"/>
        <w:spacing w:beforeAutospacing="0" w:after="0" w:afterAutospacing="0" w:line="560" w:lineRule="exact"/>
        <w:jc w:val="lef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一、</w:t>
      </w:r>
      <w:r>
        <w:rPr>
          <w:rFonts w:hint="eastAsia" w:ascii="仿宋_GB2312" w:hAnsi="仿宋_GB2312" w:eastAsia="仿宋_GB2312" w:cs="仿宋_GB2312"/>
          <w:b/>
          <w:bCs/>
          <w:sz w:val="30"/>
          <w:szCs w:val="30"/>
        </w:rPr>
        <w:t>杭州航海装饰工程有限公司</w:t>
      </w:r>
      <w:r>
        <w:rPr>
          <w:rFonts w:hint="eastAsia" w:ascii="仿宋_GB2312" w:hAnsi="仿宋_GB2312" w:eastAsia="仿宋_GB2312" w:cs="仿宋_GB2312"/>
          <w:b/>
          <w:bCs/>
          <w:sz w:val="30"/>
          <w:szCs w:val="30"/>
          <w:lang w:eastAsia="zh-CN"/>
        </w:rPr>
        <w:t>拖欠工资</w:t>
      </w:r>
      <w:r>
        <w:rPr>
          <w:rFonts w:hint="eastAsia" w:ascii="仿宋_GB2312" w:hAnsi="仿宋_GB2312" w:eastAsia="仿宋_GB2312" w:cs="仿宋_GB2312"/>
          <w:b/>
          <w:bCs/>
          <w:sz w:val="30"/>
          <w:szCs w:val="30"/>
        </w:rPr>
        <w:t>案例</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杭州航海装饰工程有限公司，统一社会信用代码：91330183MA2CCFCUX2，地址：浙江省杭州市富阳区富春街道公望街177号601室，法定代表人：周波。</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2019年12月17日起，富阳区人社局陆续接到多批投诉，反映杭州航海装饰工程有限公司承包的多个项目存在拖欠工资的情况。</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调查过程中，该公司法定代表人尚配合调查。在查明欠薪属实后，2020年1月17日，富阳区人社局向该公司下达富人社监令字[2020]0001号《劳动保障监察限期改正指令书》，要求该公司立即支付拖欠的工资，但该公司未按要求支付拖欠的工资。经多方核实拖欠工资确切金额后，2020年3月4日，富阳区人社局向该公司下达富人社监处字[2020]0005号《劳动保障监察行政处理决定书》，要求该公司支付拖欠的工资以及相应的赔偿金，但是该公司仍然没有支付拖欠的工资以及相应的赔偿金。</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之后执法人员多次尝试联系该公司法定代表人催促支付工资，发现已经失联。2020年9月25日，该案以涉嫌逃匿方式拒不支付劳动报酬罪被移送公安，2021年8月18日，该公司法定代表人因拒不支付劳动报酬的罪名被判处有期徒刑八个月，并处罚金人民币8000元。</w:t>
      </w: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keepNext w:val="0"/>
        <w:keepLines w:val="0"/>
        <w:pageBreakBefore w:val="0"/>
        <w:widowControl/>
        <w:kinsoku/>
        <w:wordWrap/>
        <w:overflowPunct/>
        <w:topLinePunct w:val="0"/>
        <w:autoSpaceDE/>
        <w:autoSpaceDN/>
        <w:bidi w:val="0"/>
        <w:spacing w:beforeAutospacing="0" w:after="0" w:afterAutospacing="0" w:line="560" w:lineRule="exac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二、杭州富阳城东商贸市场开心宠儿酒吧</w:t>
      </w:r>
      <w:r>
        <w:rPr>
          <w:rFonts w:hint="eastAsia" w:ascii="仿宋_GB2312" w:hAnsi="仿宋_GB2312" w:eastAsia="仿宋_GB2312" w:cs="仿宋_GB2312"/>
          <w:b/>
          <w:bCs/>
          <w:sz w:val="30"/>
          <w:szCs w:val="30"/>
          <w:lang w:eastAsia="zh-CN"/>
        </w:rPr>
        <w:t>及各负责人拖欠工资</w:t>
      </w:r>
      <w:r>
        <w:rPr>
          <w:rFonts w:hint="eastAsia" w:ascii="仿宋_GB2312" w:hAnsi="仿宋_GB2312" w:eastAsia="仿宋_GB2312" w:cs="仿宋_GB2312"/>
          <w:b/>
          <w:bCs/>
          <w:sz w:val="30"/>
          <w:szCs w:val="30"/>
        </w:rPr>
        <w:t>案例</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杭州富阳城东商贸市场开心宠儿酒吧，统一社会信用代码：92330183MA2J0BUN7G，地址：浙江省杭州市富阳区富春街道恩波大道658号，经营者：蒋利珍。</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2021年1月8日，本局劳动保障监察大队接到张某等人反映杭州富阳城东商贸市场开心宠儿酒吧拖欠工资。后查明，该单位拖欠徐俊等85名劳动者2020年11月份至2021年1月份工资共计人民币336329元。本局于2021年2月9日下达富人社监令字[2021]0001号《劳动保障监察限期改正指令书》，要求该单位于2021年2月10日前支付工资，但该单位未按要求支付。根据《</w:t>
      </w:r>
      <w:r>
        <w:rPr>
          <w:rFonts w:hint="eastAsia" w:ascii="仿宋_GB2312" w:hAnsi="仿宋_GB2312" w:eastAsia="仿宋_GB2312" w:cs="仿宋_GB2312"/>
          <w:sz w:val="30"/>
          <w:szCs w:val="30"/>
          <w:lang w:eastAsia="zh-CN"/>
        </w:rPr>
        <w:t>中华人民共和国</w:t>
      </w:r>
      <w:r>
        <w:rPr>
          <w:rFonts w:hint="eastAsia" w:ascii="仿宋_GB2312" w:hAnsi="仿宋_GB2312" w:eastAsia="仿宋_GB2312" w:cs="仿宋_GB2312"/>
          <w:sz w:val="30"/>
          <w:szCs w:val="30"/>
        </w:rPr>
        <w:t>民法典》第五十六条第一款规定:“个体工商户的债务，个人经营的，以个人财产承担；家庭经营的，以家庭财产承担；无法区分的，以家庭财产承担。”本案中，该单位作为个体工商户，登记的组成形式是个人经营，理应由蒋利珍全部个人财产来承担工资支付义务。并且，蒋利珍、袁茂华、胡文雄三位股东之间相互推脱工资支付义务，未解决工资支付问题。</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_GB2312" w:hAnsi="仿宋_GB2312" w:eastAsia="仿宋_GB2312" w:cs="仿宋_GB2312"/>
          <w:sz w:val="30"/>
          <w:szCs w:val="30"/>
        </w:rPr>
        <w:sectPr>
          <w:pgSz w:w="11906" w:h="16838"/>
          <w:pgMar w:top="1440" w:right="1797" w:bottom="1021" w:left="1797" w:header="709" w:footer="709" w:gutter="0"/>
          <w:pgNumType w:fmt="numberInDash"/>
          <w:cols w:space="720" w:num="1"/>
          <w:docGrid w:type="lines" w:linePitch="360" w:charSpace="0"/>
        </w:sectPr>
      </w:pPr>
      <w:r>
        <w:rPr>
          <w:rFonts w:hint="eastAsia" w:ascii="仿宋_GB2312" w:hAnsi="仿宋_GB2312" w:eastAsia="仿宋_GB2312" w:cs="仿宋_GB2312"/>
          <w:sz w:val="30"/>
          <w:szCs w:val="30"/>
        </w:rPr>
        <w:t>2021年3月1日，该案以涉嫌逃匿方式拒不支付劳动报酬罪被移送公安。2021年3月2日公安立案处理，现该案工资已支付。2021年9月18日，被告人袁茂华被判处有期徒刑七个月，缓刑一年，并处罚金人民币6000元；被告人蒋利珍被判处有期徒刑七个月，缓刑一年，并处罚金人民币5000元；被告人胡文雄被判处有期徒刑七个月，缓刑一年，并处罚金人民币5000元。</w:t>
      </w:r>
    </w:p>
    <w:p>
      <w:pPr>
        <w:keepNext w:val="0"/>
        <w:keepLines w:val="0"/>
        <w:pageBreakBefore w:val="0"/>
        <w:widowControl/>
        <w:kinsoku/>
        <w:wordWrap/>
        <w:overflowPunct/>
        <w:topLinePunct w:val="0"/>
        <w:autoSpaceDE/>
        <w:autoSpaceDN/>
        <w:bidi w:val="0"/>
        <w:spacing w:beforeAutospacing="0" w:after="0" w:afterAutospacing="0" w:line="560" w:lineRule="exac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三、</w:t>
      </w:r>
      <w:r>
        <w:rPr>
          <w:rFonts w:hint="eastAsia" w:ascii="仿宋_GB2312" w:hAnsi="仿宋_GB2312" w:eastAsia="仿宋_GB2312" w:cs="仿宋_GB2312"/>
          <w:b/>
          <w:bCs/>
          <w:sz w:val="30"/>
          <w:szCs w:val="30"/>
        </w:rPr>
        <w:t>上海明煜建筑劳务有限公司</w:t>
      </w:r>
      <w:r>
        <w:rPr>
          <w:rFonts w:hint="eastAsia" w:ascii="仿宋_GB2312" w:hAnsi="仿宋_GB2312" w:eastAsia="仿宋_GB2312" w:cs="仿宋_GB2312"/>
          <w:b/>
          <w:bCs/>
          <w:sz w:val="30"/>
          <w:szCs w:val="30"/>
          <w:lang w:eastAsia="zh-CN"/>
        </w:rPr>
        <w:t>拖欠工资</w:t>
      </w:r>
      <w:r>
        <w:rPr>
          <w:rFonts w:hint="eastAsia" w:ascii="仿宋_GB2312" w:hAnsi="仿宋_GB2312" w:eastAsia="仿宋_GB2312" w:cs="仿宋_GB2312"/>
          <w:b/>
          <w:bCs/>
          <w:sz w:val="30"/>
          <w:szCs w:val="30"/>
        </w:rPr>
        <w:t>案例</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00" w:firstLineChars="20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上海明煜建筑劳务有限公司，统一社会信用代码：91310113583420209Q，地址：上海市宝山区真陈路1000号418-812室，法定代表人：曹钢萍。</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00" w:firstLineChars="20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2021年8月10日，杭州市富阳区人力资源和社会保障局接到劳动者投诉，反映该单位拖欠劳动者劳动报酬。10月26日，杭州市富阳区人力资源和社会保障局依法下达了富人社监处字[2021]0033号《劳动保障监察行政处理决定书》，要求该单位支付拖欠的工资共计2314700元，该单位逾期未履行。</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00" w:firstLineChars="20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鉴于该单位拖欠工资数额较大，已于2021年12月1日列入拖欠农民工工资黑名单。行政诉讼期满，若该单位仍未支付拖欠的工资，杭州市富阳区人力资源和社会保障局将依法向杭州市富阳区人民法院申请强制执行。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eastAsia="zh-CN"/>
        </w:rPr>
      </w:pP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textAlignment w:val="auto"/>
        <w:rPr>
          <w:rFonts w:hint="eastAsia" w:ascii="仿宋_GB2312" w:hAnsi="仿宋_GB2312" w:eastAsia="仿宋_GB2312" w:cs="仿宋_GB2312"/>
          <w:b/>
          <w:bCs/>
          <w:color w:val="000000"/>
          <w:kern w:val="2"/>
          <w:sz w:val="30"/>
          <w:szCs w:val="30"/>
        </w:rPr>
      </w:pPr>
      <w:r>
        <w:rPr>
          <w:rFonts w:hint="eastAsia" w:ascii="仿宋_GB2312" w:hAnsi="仿宋_GB2312" w:eastAsia="仿宋_GB2312" w:cs="仿宋_GB2312"/>
          <w:b/>
          <w:bCs/>
          <w:color w:val="000000"/>
          <w:kern w:val="2"/>
          <w:sz w:val="30"/>
          <w:szCs w:val="30"/>
          <w:lang w:eastAsia="zh-CN" w:bidi="ar-SA"/>
        </w:rPr>
        <w:t>四、</w:t>
      </w:r>
      <w:r>
        <w:rPr>
          <w:rFonts w:hint="eastAsia" w:ascii="仿宋_GB2312" w:hAnsi="仿宋_GB2312" w:eastAsia="仿宋_GB2312" w:cs="仿宋_GB2312"/>
          <w:b/>
          <w:bCs/>
          <w:color w:val="000000"/>
          <w:kern w:val="2"/>
          <w:sz w:val="30"/>
          <w:szCs w:val="30"/>
          <w:lang w:val="en-US" w:eastAsia="zh-CN"/>
        </w:rPr>
        <w:t>上海迪探节能科技有限公司</w:t>
      </w:r>
      <w:r>
        <w:rPr>
          <w:rFonts w:hint="eastAsia" w:ascii="仿宋_GB2312" w:hAnsi="仿宋_GB2312" w:eastAsia="仿宋_GB2312" w:cs="仿宋_GB2312"/>
          <w:b/>
          <w:bCs/>
          <w:color w:val="000000"/>
          <w:kern w:val="2"/>
          <w:sz w:val="30"/>
          <w:szCs w:val="30"/>
        </w:rPr>
        <w:t>拖欠</w:t>
      </w:r>
      <w:r>
        <w:rPr>
          <w:rFonts w:hint="eastAsia" w:ascii="仿宋_GB2312" w:hAnsi="仿宋_GB2312" w:eastAsia="仿宋_GB2312" w:cs="仿宋_GB2312"/>
          <w:b/>
          <w:bCs/>
          <w:color w:val="000000"/>
          <w:kern w:val="2"/>
          <w:sz w:val="30"/>
          <w:szCs w:val="30"/>
          <w:lang w:eastAsia="zh-CN"/>
        </w:rPr>
        <w:t>工资案例</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5"/>
        <w:jc w:val="both"/>
        <w:textAlignment w:val="auto"/>
        <w:rPr>
          <w:rFonts w:hint="eastAsia" w:ascii="仿宋_GB2312" w:hAnsi="仿宋_GB2312" w:eastAsia="仿宋_GB2312" w:cs="仿宋_GB2312"/>
          <w:color w:val="000000"/>
          <w:kern w:val="2"/>
          <w:sz w:val="30"/>
          <w:szCs w:val="30"/>
        </w:rPr>
      </w:pPr>
      <w:r>
        <w:rPr>
          <w:rFonts w:hint="eastAsia" w:ascii="仿宋_GB2312" w:hAnsi="仿宋_GB2312" w:eastAsia="仿宋_GB2312" w:cs="仿宋_GB2312"/>
          <w:color w:val="000000"/>
          <w:kern w:val="2"/>
          <w:sz w:val="30"/>
          <w:szCs w:val="30"/>
          <w:lang w:val="en-US" w:eastAsia="zh-CN"/>
        </w:rPr>
        <w:t>上海迪探节能科技有限公司</w:t>
      </w:r>
      <w:r>
        <w:rPr>
          <w:rFonts w:hint="eastAsia" w:ascii="仿宋_GB2312" w:hAnsi="仿宋_GB2312" w:eastAsia="仿宋_GB2312" w:cs="仿宋_GB2312"/>
          <w:color w:val="000000"/>
          <w:kern w:val="2"/>
          <w:sz w:val="30"/>
          <w:szCs w:val="30"/>
        </w:rPr>
        <w:t>，统一社会信用代码：91310117552949011G，地址：</w:t>
      </w:r>
      <w:r>
        <w:rPr>
          <w:rFonts w:hint="eastAsia" w:ascii="仿宋_GB2312" w:hAnsi="仿宋_GB2312" w:eastAsia="仿宋_GB2312" w:cs="仿宋_GB2312"/>
          <w:color w:val="000000"/>
          <w:kern w:val="2"/>
          <w:sz w:val="30"/>
          <w:szCs w:val="30"/>
          <w:lang w:val="en-US" w:eastAsia="zh-CN"/>
        </w:rPr>
        <w:t>上海市松江区洞泾镇振业路199号</w:t>
      </w:r>
      <w:r>
        <w:rPr>
          <w:rFonts w:hint="eastAsia" w:ascii="仿宋_GB2312" w:hAnsi="仿宋_GB2312" w:eastAsia="仿宋_GB2312" w:cs="仿宋_GB2312"/>
          <w:color w:val="000000"/>
          <w:kern w:val="2"/>
          <w:sz w:val="30"/>
          <w:szCs w:val="30"/>
        </w:rPr>
        <w:t>，法定代表人：</w:t>
      </w:r>
      <w:r>
        <w:rPr>
          <w:rFonts w:hint="eastAsia" w:ascii="仿宋_GB2312" w:hAnsi="仿宋_GB2312" w:eastAsia="仿宋_GB2312" w:cs="仿宋_GB2312"/>
          <w:color w:val="000000"/>
          <w:kern w:val="2"/>
          <w:sz w:val="30"/>
          <w:szCs w:val="30"/>
          <w:lang w:val="en-US" w:eastAsia="zh-CN"/>
        </w:rPr>
        <w:t>郑茂澄</w:t>
      </w:r>
      <w:r>
        <w:rPr>
          <w:rFonts w:hint="eastAsia" w:ascii="仿宋_GB2312" w:hAnsi="仿宋_GB2312" w:eastAsia="仿宋_GB2312" w:cs="仿宋_GB2312"/>
          <w:color w:val="000000"/>
          <w:kern w:val="2"/>
          <w:sz w:val="30"/>
          <w:szCs w:val="30"/>
        </w:rPr>
        <w:t>。</w:t>
      </w:r>
    </w:p>
    <w:p>
      <w:pPr>
        <w:keepNext w:val="0"/>
        <w:keepLines w:val="0"/>
        <w:pageBreakBefore w:val="0"/>
        <w:widowControl/>
        <w:kinsoku/>
        <w:wordWrap/>
        <w:overflowPunct/>
        <w:topLinePunct w:val="0"/>
        <w:autoSpaceDE/>
        <w:autoSpaceDN/>
        <w:bidi w:val="0"/>
        <w:spacing w:beforeAutospacing="0" w:after="0" w:afterAutospacing="0" w:line="560" w:lineRule="exact"/>
        <w:ind w:firstLine="640"/>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2021年6月，上城区人力资源和社会保障局接到马某东等人投诉，反映上海迪探节能科技有限公司拖欠工资。</w:t>
      </w:r>
    </w:p>
    <w:p>
      <w:pPr>
        <w:keepNext w:val="0"/>
        <w:keepLines w:val="0"/>
        <w:pageBreakBefore w:val="0"/>
        <w:widowControl/>
        <w:kinsoku/>
        <w:wordWrap/>
        <w:overflowPunct/>
        <w:topLinePunct w:val="0"/>
        <w:autoSpaceDE/>
        <w:autoSpaceDN/>
        <w:bidi w:val="0"/>
        <w:spacing w:beforeAutospacing="0" w:after="0" w:afterAutospacing="0" w:line="560" w:lineRule="exact"/>
        <w:ind w:firstLine="640"/>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经查，上海迪探节能科技有限公司将杭政储出[2016]43号商业商务用房地块室内精装修项目承包后又分包给员工夏某华并导致拖欠马某东等163人2020年5月至2021年6月期间工资总计7052105元。</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00"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11月24日，上城区人力资源和社会保障局依法下达了《劳动保障监察行政处理决定书》，该单位逾期未履行，后期将移交法院强制执行。</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900" w:firstLineChars="300"/>
        <w:jc w:val="both"/>
        <w:textAlignment w:val="auto"/>
        <w:rPr>
          <w:rFonts w:hint="eastAsia" w:ascii="仿宋_GB2312" w:hAnsi="仿宋_GB2312" w:eastAsia="仿宋_GB2312" w:cs="仿宋_GB2312"/>
          <w:color w:val="000000"/>
          <w:kern w:val="2"/>
          <w:sz w:val="30"/>
          <w:szCs w:val="30"/>
          <w:lang w:val="en-US" w:eastAsia="zh-CN" w:bidi="ar-SA"/>
        </w:rPr>
      </w:pP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jc w:val="left"/>
        <w:textAlignment w:val="auto"/>
        <w:rPr>
          <w:rFonts w:hint="eastAsia" w:ascii="仿宋_GB2312" w:hAnsi="仿宋_GB2312" w:eastAsia="仿宋_GB2312" w:cs="仿宋_GB2312"/>
          <w:b/>
          <w:bCs/>
          <w:color w:val="000000"/>
          <w:kern w:val="2"/>
          <w:sz w:val="30"/>
          <w:szCs w:val="30"/>
        </w:rPr>
      </w:pPr>
      <w:r>
        <w:rPr>
          <w:rFonts w:hint="eastAsia" w:ascii="仿宋_GB2312" w:hAnsi="仿宋_GB2312" w:eastAsia="仿宋_GB2312" w:cs="仿宋_GB2312"/>
          <w:b/>
          <w:bCs/>
          <w:color w:val="000000"/>
          <w:kern w:val="2"/>
          <w:sz w:val="30"/>
          <w:szCs w:val="30"/>
          <w:lang w:eastAsia="zh-CN"/>
        </w:rPr>
        <w:t>五、</w:t>
      </w:r>
      <w:r>
        <w:rPr>
          <w:rFonts w:hint="eastAsia" w:ascii="仿宋_GB2312" w:hAnsi="仿宋_GB2312" w:eastAsia="仿宋_GB2312" w:cs="仿宋_GB2312"/>
          <w:b/>
          <w:bCs/>
          <w:color w:val="000000"/>
          <w:kern w:val="2"/>
          <w:sz w:val="30"/>
          <w:szCs w:val="30"/>
        </w:rPr>
        <w:t>浙江学思教育科技有限公司拖欠</w:t>
      </w:r>
      <w:r>
        <w:rPr>
          <w:rFonts w:hint="eastAsia" w:ascii="仿宋_GB2312" w:hAnsi="仿宋_GB2312" w:eastAsia="仿宋_GB2312" w:cs="仿宋_GB2312"/>
          <w:b/>
          <w:bCs/>
          <w:color w:val="000000"/>
          <w:kern w:val="2"/>
          <w:sz w:val="30"/>
          <w:szCs w:val="30"/>
          <w:lang w:eastAsia="zh-CN"/>
        </w:rPr>
        <w:t>工资案例</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5"/>
        <w:jc w:val="both"/>
        <w:textAlignment w:val="auto"/>
        <w:rPr>
          <w:rFonts w:hint="eastAsia" w:ascii="仿宋_GB2312" w:hAnsi="仿宋_GB2312" w:eastAsia="仿宋_GB2312" w:cs="仿宋_GB2312"/>
          <w:color w:val="000000"/>
          <w:kern w:val="2"/>
          <w:sz w:val="30"/>
          <w:szCs w:val="30"/>
        </w:rPr>
      </w:pPr>
      <w:r>
        <w:rPr>
          <w:rFonts w:hint="eastAsia" w:ascii="仿宋_GB2312" w:hAnsi="仿宋_GB2312" w:eastAsia="仿宋_GB2312" w:cs="仿宋_GB2312"/>
          <w:sz w:val="30"/>
          <w:szCs w:val="30"/>
        </w:rPr>
        <w:t>浙江学思教育科技有限公司</w:t>
      </w:r>
      <w:r>
        <w:rPr>
          <w:rFonts w:hint="eastAsia" w:ascii="仿宋_GB2312" w:hAnsi="仿宋_GB2312" w:eastAsia="仿宋_GB2312" w:cs="仿宋_GB2312"/>
          <w:color w:val="000000"/>
          <w:kern w:val="2"/>
          <w:sz w:val="30"/>
          <w:szCs w:val="30"/>
        </w:rPr>
        <w:t>，统一社会信用代码：</w:t>
      </w:r>
      <w:r>
        <w:rPr>
          <w:rFonts w:hint="eastAsia" w:ascii="仿宋_GB2312" w:hAnsi="仿宋_GB2312" w:eastAsia="仿宋_GB2312" w:cs="仿宋_GB2312"/>
          <w:color w:val="000000"/>
          <w:kern w:val="2"/>
          <w:sz w:val="30"/>
          <w:szCs w:val="30"/>
          <w:lang w:val="en-US" w:eastAsia="zh-CN"/>
        </w:rPr>
        <w:t>91330000058348800X</w:t>
      </w:r>
      <w:r>
        <w:rPr>
          <w:rFonts w:hint="eastAsia" w:ascii="仿宋_GB2312" w:hAnsi="仿宋_GB2312" w:eastAsia="仿宋_GB2312" w:cs="仿宋_GB2312"/>
          <w:color w:val="000000"/>
          <w:kern w:val="2"/>
          <w:sz w:val="30"/>
          <w:szCs w:val="30"/>
        </w:rPr>
        <w:t>，地址：杭州市</w:t>
      </w:r>
      <w:r>
        <w:rPr>
          <w:rFonts w:hint="eastAsia" w:ascii="仿宋_GB2312" w:hAnsi="仿宋_GB2312" w:eastAsia="仿宋_GB2312" w:cs="仿宋_GB2312"/>
          <w:color w:val="000000"/>
          <w:kern w:val="2"/>
          <w:sz w:val="30"/>
          <w:szCs w:val="30"/>
          <w:lang w:eastAsia="zh-CN"/>
        </w:rPr>
        <w:t>江干区景苑公寓</w:t>
      </w:r>
      <w:r>
        <w:rPr>
          <w:rFonts w:hint="eastAsia" w:ascii="仿宋_GB2312" w:hAnsi="仿宋_GB2312" w:eastAsia="仿宋_GB2312" w:cs="仿宋_GB2312"/>
          <w:color w:val="000000"/>
          <w:kern w:val="2"/>
          <w:sz w:val="30"/>
          <w:szCs w:val="30"/>
          <w:lang w:val="en-US" w:eastAsia="zh-CN"/>
        </w:rPr>
        <w:t>3幢底层1号101室</w:t>
      </w:r>
      <w:r>
        <w:rPr>
          <w:rFonts w:hint="eastAsia" w:ascii="仿宋_GB2312" w:hAnsi="仿宋_GB2312" w:eastAsia="仿宋_GB2312" w:cs="仿宋_GB2312"/>
          <w:color w:val="000000"/>
          <w:kern w:val="2"/>
          <w:sz w:val="30"/>
          <w:szCs w:val="30"/>
        </w:rPr>
        <w:t>，法定代表人：</w:t>
      </w:r>
      <w:r>
        <w:rPr>
          <w:rFonts w:hint="eastAsia" w:ascii="仿宋_GB2312" w:hAnsi="仿宋_GB2312" w:eastAsia="仿宋_GB2312" w:cs="仿宋_GB2312"/>
          <w:color w:val="000000"/>
          <w:kern w:val="2"/>
          <w:sz w:val="30"/>
          <w:szCs w:val="30"/>
          <w:lang w:eastAsia="zh-CN"/>
        </w:rPr>
        <w:t>江群鲜，主要负责人：刘继平。</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2021年8月30日至9月3日，杭州市上城区人力资源和社会保障局（以下简称区人力社保局)相继接到投诉反映浙江学思教育科技有限公司无故拖欠劳动者工资报酬及未缴纳社会保险等问题。区人力社保局对该单位进行立案调查，发现浙江学思教育科技有限公司拖欠王</w:t>
      </w:r>
      <w:r>
        <w:rPr>
          <w:rFonts w:hint="eastAsia" w:ascii="仿宋_GB2312" w:hAnsi="仿宋_GB2312" w:eastAsia="仿宋_GB2312" w:cs="仿宋_GB2312"/>
          <w:sz w:val="30"/>
          <w:szCs w:val="30"/>
          <w:lang w:eastAsia="zh-CN"/>
        </w:rPr>
        <w:t>某某</w:t>
      </w:r>
      <w:r>
        <w:rPr>
          <w:rFonts w:hint="eastAsia" w:ascii="仿宋_GB2312" w:hAnsi="仿宋_GB2312" w:eastAsia="仿宋_GB2312" w:cs="仿宋_GB2312"/>
          <w:sz w:val="30"/>
          <w:szCs w:val="30"/>
        </w:rPr>
        <w:t>等10人2021年3-8月工资共计124676.7元，同时未按规定缴纳祁</w:t>
      </w:r>
      <w:r>
        <w:rPr>
          <w:rFonts w:hint="eastAsia" w:ascii="仿宋_GB2312" w:hAnsi="仿宋_GB2312" w:eastAsia="仿宋_GB2312" w:cs="仿宋_GB2312"/>
          <w:sz w:val="30"/>
          <w:szCs w:val="30"/>
          <w:lang w:eastAsia="zh-CN"/>
        </w:rPr>
        <w:t>某某等</w:t>
      </w:r>
      <w:r>
        <w:rPr>
          <w:rFonts w:hint="eastAsia" w:ascii="仿宋_GB2312" w:hAnsi="仿宋_GB2312" w:eastAsia="仿宋_GB2312" w:cs="仿宋_GB2312"/>
          <w:sz w:val="30"/>
          <w:szCs w:val="30"/>
          <w:lang w:val="en-US" w:eastAsia="zh-CN"/>
        </w:rPr>
        <w:t>6人</w:t>
      </w:r>
      <w:r>
        <w:rPr>
          <w:rFonts w:hint="eastAsia" w:ascii="仿宋_GB2312" w:hAnsi="仿宋_GB2312" w:eastAsia="仿宋_GB2312" w:cs="仿宋_GB2312"/>
          <w:sz w:val="30"/>
          <w:szCs w:val="30"/>
        </w:rPr>
        <w:t>2021年6月至</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月社会保险</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经查，浙江学思教育科技有限公司实际办公地址均已搬离，法人江群鲜及实际负责人刘继平均已无法联系，王倩萌等10名投诉人均曾在2021年7-8月多次向公司实际负责人刘继平反映过工资及社保问题，但浙江学思教育科技有限公司一直未做出任何回应。</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51"/>
        <w:textAlignment w:val="auto"/>
        <w:rPr>
          <w:rFonts w:hint="eastAsia" w:ascii="仿宋_GB2312" w:hAnsi="仿宋_GB2312" w:eastAsia="仿宋_GB2312" w:cs="仿宋_GB2312"/>
          <w:color w:val="000000"/>
          <w:kern w:val="2"/>
          <w:sz w:val="30"/>
          <w:szCs w:val="30"/>
        </w:rPr>
      </w:pPr>
      <w:r>
        <w:rPr>
          <w:rFonts w:hint="eastAsia" w:ascii="仿宋_GB2312" w:hAnsi="仿宋_GB2312" w:eastAsia="仿宋_GB2312" w:cs="仿宋_GB2312"/>
          <w:sz w:val="30"/>
          <w:szCs w:val="30"/>
        </w:rPr>
        <w:t>2021年9月18日，区人力社保局依据《中华人民共和国劳动法》、《中华人民共和国劳动合同法》、《中华人民共和国社会保险法》，通过上城区政府门户网站以公告送达方式向浙江学思教育科技有限公司下发《劳动保障监察限期改正指令书》（上人社监令字[2021]0022号），责令浙江学思教育科技有限公司支付王</w:t>
      </w:r>
      <w:r>
        <w:rPr>
          <w:rFonts w:hint="eastAsia" w:ascii="仿宋_GB2312" w:hAnsi="仿宋_GB2312" w:eastAsia="仿宋_GB2312" w:cs="仿宋_GB2312"/>
          <w:sz w:val="30"/>
          <w:szCs w:val="30"/>
          <w:lang w:eastAsia="zh-CN"/>
        </w:rPr>
        <w:t>某某</w:t>
      </w:r>
      <w:r>
        <w:rPr>
          <w:rFonts w:hint="eastAsia" w:ascii="仿宋_GB2312" w:hAnsi="仿宋_GB2312" w:eastAsia="仿宋_GB2312" w:cs="仿宋_GB2312"/>
          <w:sz w:val="30"/>
          <w:szCs w:val="30"/>
        </w:rPr>
        <w:t>等10人2021年3月至8月工资共计124676.7元，并为祁</w:t>
      </w:r>
      <w:r>
        <w:rPr>
          <w:rFonts w:hint="eastAsia" w:ascii="仿宋_GB2312" w:hAnsi="仿宋_GB2312" w:eastAsia="仿宋_GB2312" w:cs="仿宋_GB2312"/>
          <w:sz w:val="30"/>
          <w:szCs w:val="30"/>
          <w:lang w:eastAsia="zh-CN"/>
        </w:rPr>
        <w:t>某某</w:t>
      </w:r>
      <w:r>
        <w:rPr>
          <w:rFonts w:hint="eastAsia" w:ascii="仿宋_GB2312" w:hAnsi="仿宋_GB2312" w:eastAsia="仿宋_GB2312" w:cs="仿宋_GB2312"/>
          <w:sz w:val="30"/>
          <w:szCs w:val="30"/>
        </w:rPr>
        <w:t>等6人办理2021年6月至8月社会保险登记。</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color w:val="000000"/>
          <w:kern w:val="2"/>
          <w:sz w:val="30"/>
          <w:szCs w:val="30"/>
        </w:rPr>
        <w:t>月</w:t>
      </w:r>
      <w:r>
        <w:rPr>
          <w:rFonts w:hint="eastAsia" w:ascii="仿宋_GB2312" w:hAnsi="仿宋_GB2312" w:eastAsia="仿宋_GB2312" w:cs="仿宋_GB2312"/>
          <w:color w:val="000000"/>
          <w:kern w:val="2"/>
          <w:sz w:val="30"/>
          <w:szCs w:val="30"/>
          <w:lang w:val="en-US" w:eastAsia="zh-CN"/>
        </w:rPr>
        <w:t>30</w:t>
      </w:r>
      <w:r>
        <w:rPr>
          <w:rFonts w:hint="eastAsia" w:ascii="仿宋_GB2312" w:hAnsi="仿宋_GB2312" w:eastAsia="仿宋_GB2312" w:cs="仿宋_GB2312"/>
          <w:color w:val="000000"/>
          <w:kern w:val="2"/>
          <w:sz w:val="30"/>
          <w:szCs w:val="30"/>
        </w:rPr>
        <w:t>日，杭州市</w:t>
      </w:r>
      <w:r>
        <w:rPr>
          <w:rFonts w:hint="eastAsia" w:ascii="仿宋_GB2312" w:hAnsi="仿宋_GB2312" w:eastAsia="仿宋_GB2312" w:cs="仿宋_GB2312"/>
          <w:color w:val="000000"/>
          <w:kern w:val="2"/>
          <w:sz w:val="30"/>
          <w:szCs w:val="30"/>
          <w:lang w:eastAsia="zh-CN"/>
        </w:rPr>
        <w:t>上城</w:t>
      </w:r>
      <w:r>
        <w:rPr>
          <w:rFonts w:hint="eastAsia" w:ascii="仿宋_GB2312" w:hAnsi="仿宋_GB2312" w:eastAsia="仿宋_GB2312" w:cs="仿宋_GB2312"/>
          <w:color w:val="000000"/>
          <w:kern w:val="2"/>
          <w:sz w:val="30"/>
          <w:szCs w:val="30"/>
        </w:rPr>
        <w:t>区人力资源和社会保障局以涉嫌拒不支付劳动报酬罪依法将该案移送公安机关。</w:t>
      </w:r>
      <w:r>
        <w:rPr>
          <w:rFonts w:hint="eastAsia" w:ascii="仿宋_GB2312" w:hAnsi="仿宋_GB2312" w:eastAsia="仿宋_GB2312" w:cs="仿宋_GB2312"/>
          <w:color w:val="000000"/>
          <w:kern w:val="2"/>
          <w:sz w:val="30"/>
          <w:szCs w:val="30"/>
          <w:lang w:val="en-US" w:eastAsia="zh-CN"/>
        </w:rPr>
        <w:t>9</w:t>
      </w:r>
      <w:r>
        <w:rPr>
          <w:rFonts w:hint="eastAsia" w:ascii="仿宋_GB2312" w:hAnsi="仿宋_GB2312" w:eastAsia="仿宋_GB2312" w:cs="仿宋_GB2312"/>
          <w:color w:val="000000"/>
          <w:kern w:val="2"/>
          <w:sz w:val="30"/>
          <w:szCs w:val="30"/>
        </w:rPr>
        <w:t>月</w:t>
      </w:r>
      <w:r>
        <w:rPr>
          <w:rFonts w:hint="eastAsia" w:ascii="仿宋_GB2312" w:hAnsi="仿宋_GB2312" w:eastAsia="仿宋_GB2312" w:cs="仿宋_GB2312"/>
          <w:color w:val="000000"/>
          <w:kern w:val="2"/>
          <w:sz w:val="30"/>
          <w:szCs w:val="30"/>
          <w:lang w:val="en-US" w:eastAsia="zh-CN"/>
        </w:rPr>
        <w:t>30</w:t>
      </w:r>
      <w:r>
        <w:rPr>
          <w:rFonts w:hint="eastAsia" w:ascii="仿宋_GB2312" w:hAnsi="仿宋_GB2312" w:eastAsia="仿宋_GB2312" w:cs="仿宋_GB2312"/>
          <w:color w:val="000000"/>
          <w:kern w:val="2"/>
          <w:sz w:val="30"/>
          <w:szCs w:val="30"/>
        </w:rPr>
        <w:t>日，</w:t>
      </w:r>
      <w:r>
        <w:rPr>
          <w:rFonts w:hint="eastAsia" w:ascii="仿宋_GB2312" w:hAnsi="仿宋_GB2312" w:eastAsia="仿宋_GB2312" w:cs="仿宋_GB2312"/>
          <w:color w:val="000000"/>
          <w:kern w:val="2"/>
          <w:sz w:val="30"/>
          <w:szCs w:val="30"/>
          <w:lang w:eastAsia="zh-CN"/>
        </w:rPr>
        <w:t>杭州市公安局上城区分局对刘继平涉嫌</w:t>
      </w:r>
      <w:r>
        <w:rPr>
          <w:rFonts w:hint="eastAsia" w:ascii="仿宋_GB2312" w:hAnsi="仿宋_GB2312" w:eastAsia="仿宋_GB2312" w:cs="仿宋_GB2312"/>
          <w:color w:val="000000"/>
          <w:kern w:val="2"/>
          <w:sz w:val="30"/>
          <w:szCs w:val="30"/>
        </w:rPr>
        <w:t>拒不支付劳动报酬罪依法</w:t>
      </w:r>
      <w:r>
        <w:rPr>
          <w:rFonts w:hint="eastAsia" w:ascii="仿宋_GB2312" w:hAnsi="仿宋_GB2312" w:eastAsia="仿宋_GB2312" w:cs="仿宋_GB2312"/>
          <w:color w:val="000000"/>
          <w:kern w:val="2"/>
          <w:sz w:val="30"/>
          <w:szCs w:val="30"/>
          <w:lang w:eastAsia="zh-CN"/>
        </w:rPr>
        <w:t>立案侦查。</w:t>
      </w:r>
    </w:p>
    <w:p>
      <w:pPr>
        <w:keepNext w:val="0"/>
        <w:keepLines w:val="0"/>
        <w:pageBreakBefore w:val="0"/>
        <w:widowControl/>
        <w:kinsoku/>
        <w:wordWrap/>
        <w:overflowPunct/>
        <w:topLinePunct w:val="0"/>
        <w:autoSpaceDE/>
        <w:autoSpaceDN/>
        <w:bidi w:val="0"/>
        <w:spacing w:beforeAutospacing="0" w:after="0" w:afterAutospacing="0" w:line="560" w:lineRule="exact"/>
        <w:textAlignment w:val="auto"/>
        <w:rPr>
          <w:rFonts w:hint="eastAsia" w:ascii="仿宋_GB2312" w:hAnsi="仿宋_GB2312" w:eastAsia="仿宋_GB2312" w:cs="仿宋_GB2312"/>
          <w:kern w:val="0"/>
          <w:sz w:val="30"/>
          <w:szCs w:val="30"/>
          <w:lang w:eastAsia="zh-CN"/>
        </w:rPr>
      </w:pPr>
    </w:p>
    <w:p>
      <w:pPr>
        <w:keepNext w:val="0"/>
        <w:keepLines w:val="0"/>
        <w:pageBreakBefore w:val="0"/>
        <w:widowControl/>
        <w:kinsoku/>
        <w:wordWrap/>
        <w:overflowPunct/>
        <w:topLinePunct w:val="0"/>
        <w:autoSpaceDE/>
        <w:autoSpaceDN/>
        <w:bidi w:val="0"/>
        <w:spacing w:beforeAutospacing="0" w:after="0" w:afterAutospacing="0" w:line="560" w:lineRule="exact"/>
        <w:textAlignment w:val="auto"/>
        <w:rPr>
          <w:rFonts w:hint="eastAsia" w:ascii="仿宋_GB2312" w:hAnsi="仿宋_GB2312" w:eastAsia="仿宋_GB2312" w:cs="仿宋_GB2312"/>
          <w:b/>
          <w:bCs/>
          <w:kern w:val="0"/>
          <w:sz w:val="30"/>
          <w:szCs w:val="30"/>
          <w:lang w:eastAsia="zh-CN"/>
        </w:rPr>
      </w:pPr>
      <w:r>
        <w:rPr>
          <w:rFonts w:hint="eastAsia" w:ascii="仿宋_GB2312" w:hAnsi="仿宋_GB2312" w:eastAsia="仿宋_GB2312" w:cs="仿宋_GB2312"/>
          <w:b/>
          <w:bCs/>
          <w:kern w:val="0"/>
          <w:sz w:val="30"/>
          <w:szCs w:val="30"/>
          <w:lang w:eastAsia="zh-CN"/>
        </w:rPr>
        <w:t>六、北京京宝福建筑劳务有限公司拖欠工资案例</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违法主体：北京京宝福建筑劳务有限公司</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统一社会信用代码：91110112MA018HME2A</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住所：北京市通州区马驹桥镇工业区内1幢3层316</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法定代表人：杨万飞</w:t>
      </w:r>
    </w:p>
    <w:p>
      <w:pPr>
        <w:keepNext w:val="0"/>
        <w:keepLines w:val="0"/>
        <w:pageBreakBefore w:val="0"/>
        <w:widowControl/>
        <w:kinsoku/>
        <w:wordWrap/>
        <w:overflowPunct/>
        <w:topLinePunct w:val="0"/>
        <w:autoSpaceDE/>
        <w:autoSpaceDN/>
        <w:bidi w:val="0"/>
        <w:spacing w:beforeAutospacing="0" w:after="0" w:afterAutospacing="0" w:line="560" w:lineRule="exact"/>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lang w:eastAsia="zh-CN"/>
        </w:rPr>
        <w:t>北京京宝福建筑劳务有限公司在杭州市余杭区余杭街道年产500万套自动数据处理设备项目（菜鸟网络总部一期）项目中拖欠劳动者李某</w:t>
      </w:r>
      <w:r>
        <w:rPr>
          <w:rFonts w:hint="eastAsia" w:ascii="仿宋_GB2312" w:hAnsi="仿宋_GB2312" w:eastAsia="仿宋_GB2312" w:cs="仿宋_GB2312"/>
          <w:sz w:val="30"/>
          <w:szCs w:val="30"/>
          <w:lang w:val="en-US" w:eastAsia="zh-CN"/>
        </w:rPr>
        <w:t>2020年4月至2021年6月期间</w:t>
      </w:r>
      <w:r>
        <w:rPr>
          <w:rFonts w:hint="eastAsia" w:ascii="仿宋_GB2312" w:hAnsi="仿宋_GB2312" w:eastAsia="仿宋_GB2312" w:cs="仿宋_GB2312"/>
          <w:kern w:val="0"/>
          <w:sz w:val="30"/>
          <w:szCs w:val="30"/>
          <w:lang w:eastAsia="zh-CN"/>
        </w:rPr>
        <w:t>劳动报酬尾款</w:t>
      </w:r>
      <w:r>
        <w:rPr>
          <w:rFonts w:hint="eastAsia" w:ascii="仿宋_GB2312" w:hAnsi="仿宋_GB2312" w:eastAsia="仿宋_GB2312" w:cs="仿宋_GB2312"/>
          <w:sz w:val="30"/>
          <w:szCs w:val="30"/>
          <w:lang w:val="en-US" w:eastAsia="zh-CN"/>
        </w:rPr>
        <w:t>65000元</w:t>
      </w:r>
      <w:r>
        <w:rPr>
          <w:rFonts w:hint="eastAsia" w:ascii="仿宋_GB2312" w:hAnsi="仿宋_GB2312" w:eastAsia="仿宋_GB2312" w:cs="仿宋_GB2312"/>
          <w:kern w:val="0"/>
          <w:sz w:val="30"/>
          <w:szCs w:val="30"/>
          <w:lang w:eastAsia="zh-CN"/>
        </w:rPr>
        <w:t>、王某</w:t>
      </w:r>
      <w:r>
        <w:rPr>
          <w:rFonts w:hint="eastAsia" w:ascii="仿宋_GB2312" w:hAnsi="仿宋_GB2312" w:eastAsia="仿宋_GB2312" w:cs="仿宋_GB2312"/>
          <w:sz w:val="30"/>
          <w:szCs w:val="30"/>
          <w:lang w:val="en-US" w:eastAsia="zh-CN"/>
        </w:rPr>
        <w:t>2020年8月至2021年6月期间</w:t>
      </w:r>
      <w:r>
        <w:rPr>
          <w:rFonts w:hint="eastAsia" w:ascii="仿宋_GB2312" w:hAnsi="仿宋_GB2312" w:eastAsia="仿宋_GB2312" w:cs="仿宋_GB2312"/>
          <w:kern w:val="0"/>
          <w:sz w:val="30"/>
          <w:szCs w:val="30"/>
          <w:lang w:eastAsia="zh-CN"/>
        </w:rPr>
        <w:t>劳动报酬，存在未及时足额支付劳动者劳动报酬之情形，杭州市余杭区人力资源和社会保障局向该单位作出《劳动保障监察行政处理决定书》（余人社监处字〔2021〕0006号、余人社监处字〔2021〕000</w:t>
      </w:r>
      <w:r>
        <w:rPr>
          <w:rFonts w:hint="eastAsia" w:ascii="仿宋_GB2312" w:hAnsi="仿宋_GB2312" w:eastAsia="仿宋_GB2312" w:cs="仿宋_GB2312"/>
          <w:kern w:val="0"/>
          <w:sz w:val="30"/>
          <w:szCs w:val="30"/>
          <w:lang w:val="en-US" w:eastAsia="zh-CN"/>
        </w:rPr>
        <w:t>7</w:t>
      </w:r>
      <w:r>
        <w:rPr>
          <w:rFonts w:hint="eastAsia" w:ascii="仿宋_GB2312" w:hAnsi="仿宋_GB2312" w:eastAsia="仿宋_GB2312" w:cs="仿宋_GB2312"/>
          <w:kern w:val="0"/>
          <w:sz w:val="30"/>
          <w:szCs w:val="30"/>
          <w:lang w:eastAsia="zh-CN"/>
        </w:rPr>
        <w:t>号），责令该公司立即支付被拖欠的劳动者劳动报酬。</w:t>
      </w:r>
    </w:p>
    <w:p>
      <w:pPr>
        <w:keepNext w:val="0"/>
        <w:keepLines w:val="0"/>
        <w:pageBreakBefore w:val="0"/>
        <w:widowControl/>
        <w:kinsoku/>
        <w:wordWrap/>
        <w:overflowPunct/>
        <w:topLinePunct w:val="0"/>
        <w:autoSpaceDE/>
        <w:autoSpaceDN/>
        <w:bidi w:val="0"/>
        <w:spacing w:beforeAutospacing="0" w:after="0" w:afterAutospacing="0" w:line="560" w:lineRule="exact"/>
        <w:jc w:val="left"/>
        <w:textAlignment w:val="auto"/>
        <w:rPr>
          <w:rFonts w:hint="eastAsia" w:ascii="仿宋_GB2312" w:hAnsi="仿宋_GB2312" w:eastAsia="仿宋_GB2312" w:cs="仿宋_GB2312"/>
          <w:kern w:val="0"/>
          <w:sz w:val="30"/>
          <w:szCs w:val="30"/>
          <w:lang w:eastAsia="zh-CN"/>
        </w:rPr>
      </w:pPr>
    </w:p>
    <w:p>
      <w:pPr>
        <w:keepNext w:val="0"/>
        <w:keepLines w:val="0"/>
        <w:pageBreakBefore w:val="0"/>
        <w:widowControl/>
        <w:kinsoku/>
        <w:wordWrap/>
        <w:overflowPunct/>
        <w:topLinePunct w:val="0"/>
        <w:autoSpaceDE/>
        <w:autoSpaceDN/>
        <w:bidi w:val="0"/>
        <w:spacing w:beforeAutospacing="0" w:after="0" w:afterAutospacing="0" w:line="560" w:lineRule="exact"/>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b/>
          <w:bCs/>
          <w:kern w:val="0"/>
          <w:sz w:val="30"/>
          <w:szCs w:val="30"/>
          <w:lang w:eastAsia="zh-CN"/>
        </w:rPr>
        <w:t>七、杭州答疑君科技有限公司拖欠工资案例</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违法主体：杭州答疑君科技有限公司</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统一社会信用代码：91330110MA2</w:t>
      </w:r>
      <w:r>
        <w:rPr>
          <w:rFonts w:hint="eastAsia" w:ascii="仿宋_GB2312" w:hAnsi="仿宋_GB2312" w:eastAsia="仿宋_GB2312" w:cs="仿宋_GB2312"/>
          <w:kern w:val="0"/>
          <w:sz w:val="30"/>
          <w:szCs w:val="30"/>
          <w:lang w:val="en-US" w:eastAsia="zh-CN"/>
        </w:rPr>
        <w:t>GYFQG8P（1/1）</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eastAsia="zh-CN"/>
        </w:rPr>
        <w:t>住所：浙江省杭州市余杭区仓前街道良睦路</w:t>
      </w:r>
      <w:r>
        <w:rPr>
          <w:rFonts w:hint="eastAsia" w:ascii="仿宋_GB2312" w:hAnsi="仿宋_GB2312" w:eastAsia="仿宋_GB2312" w:cs="仿宋_GB2312"/>
          <w:kern w:val="0"/>
          <w:sz w:val="30"/>
          <w:szCs w:val="30"/>
          <w:lang w:val="en-US" w:eastAsia="zh-CN"/>
        </w:rPr>
        <w:t>1288号7号楼302B</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法定代表人：叶睿智</w:t>
      </w:r>
    </w:p>
    <w:p>
      <w:pPr>
        <w:keepNext w:val="0"/>
        <w:keepLines w:val="0"/>
        <w:pageBreakBefore w:val="0"/>
        <w:widowControl/>
        <w:kinsoku/>
        <w:wordWrap/>
        <w:overflowPunct/>
        <w:topLinePunct w:val="0"/>
        <w:autoSpaceDE/>
        <w:autoSpaceDN/>
        <w:bidi w:val="0"/>
        <w:spacing w:beforeAutospacing="0" w:after="0" w:afterAutospacing="0" w:line="560" w:lineRule="exact"/>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lang w:eastAsia="zh-CN"/>
        </w:rPr>
        <w:t>杭州答疑君科技有限公司在浙江省杭州市余杭区仓前街道良睦路</w:t>
      </w:r>
      <w:r>
        <w:rPr>
          <w:rFonts w:hint="eastAsia" w:ascii="仿宋_GB2312" w:hAnsi="仿宋_GB2312" w:eastAsia="仿宋_GB2312" w:cs="仿宋_GB2312"/>
          <w:kern w:val="0"/>
          <w:sz w:val="30"/>
          <w:szCs w:val="30"/>
          <w:lang w:val="en-US" w:eastAsia="zh-CN"/>
        </w:rPr>
        <w:t>1288号7号楼302B</w:t>
      </w:r>
      <w:r>
        <w:rPr>
          <w:rFonts w:hint="eastAsia" w:ascii="仿宋_GB2312" w:hAnsi="仿宋_GB2312" w:eastAsia="仿宋_GB2312" w:cs="仿宋_GB2312"/>
          <w:kern w:val="0"/>
          <w:sz w:val="30"/>
          <w:szCs w:val="30"/>
          <w:lang w:eastAsia="zh-CN"/>
        </w:rPr>
        <w:t>经营过程中拖欠</w:t>
      </w:r>
      <w:r>
        <w:rPr>
          <w:rFonts w:hint="eastAsia" w:ascii="仿宋_GB2312" w:hAnsi="仿宋_GB2312" w:eastAsia="仿宋_GB2312" w:cs="仿宋_GB2312"/>
          <w:sz w:val="30"/>
          <w:szCs w:val="30"/>
          <w:lang w:eastAsia="zh-CN"/>
        </w:rPr>
        <w:t>屠某等</w:t>
      </w:r>
      <w:r>
        <w:rPr>
          <w:rFonts w:hint="eastAsia" w:ascii="仿宋_GB2312" w:hAnsi="仿宋_GB2312" w:eastAsia="仿宋_GB2312" w:cs="仿宋_GB2312"/>
          <w:sz w:val="30"/>
          <w:szCs w:val="30"/>
          <w:lang w:val="en-US" w:eastAsia="zh-CN"/>
        </w:rPr>
        <w:t>64名劳动者2021年7月、8月、9月的应发劳动报酬共计454964.5元</w:t>
      </w:r>
      <w:r>
        <w:rPr>
          <w:rFonts w:hint="eastAsia" w:ascii="仿宋_GB2312" w:hAnsi="仿宋_GB2312" w:eastAsia="仿宋_GB2312" w:cs="仿宋_GB2312"/>
          <w:kern w:val="0"/>
          <w:sz w:val="30"/>
          <w:szCs w:val="30"/>
          <w:lang w:eastAsia="zh-CN"/>
        </w:rPr>
        <w:t>，存在未及时足额支付劳动者劳动报酬之情形，杭州市余杭区人力资源和社会保障局向该单位作出《劳动保障监察行政处理决定书》（余人社监处字〔202</w:t>
      </w: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lang w:eastAsia="zh-CN"/>
        </w:rPr>
        <w:t>〕00</w:t>
      </w:r>
      <w:r>
        <w:rPr>
          <w:rFonts w:hint="eastAsia" w:ascii="仿宋_GB2312" w:hAnsi="仿宋_GB2312" w:eastAsia="仿宋_GB2312" w:cs="仿宋_GB2312"/>
          <w:kern w:val="0"/>
          <w:sz w:val="30"/>
          <w:szCs w:val="30"/>
          <w:lang w:val="en-US" w:eastAsia="zh-CN"/>
        </w:rPr>
        <w:t>09</w:t>
      </w:r>
      <w:r>
        <w:rPr>
          <w:rFonts w:hint="eastAsia" w:ascii="仿宋_GB2312" w:hAnsi="仿宋_GB2312" w:eastAsia="仿宋_GB2312" w:cs="仿宋_GB2312"/>
          <w:kern w:val="0"/>
          <w:sz w:val="30"/>
          <w:szCs w:val="30"/>
          <w:lang w:eastAsia="zh-CN"/>
        </w:rPr>
        <w:t>号、余人社监处字〔202</w:t>
      </w: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lang w:eastAsia="zh-CN"/>
        </w:rPr>
        <w:t>〕00</w:t>
      </w:r>
      <w:r>
        <w:rPr>
          <w:rFonts w:hint="eastAsia" w:ascii="仿宋_GB2312" w:hAnsi="仿宋_GB2312" w:eastAsia="仿宋_GB2312" w:cs="仿宋_GB2312"/>
          <w:kern w:val="0"/>
          <w:sz w:val="30"/>
          <w:szCs w:val="30"/>
          <w:lang w:val="en-US" w:eastAsia="zh-CN"/>
        </w:rPr>
        <w:t>14</w:t>
      </w:r>
      <w:r>
        <w:rPr>
          <w:rFonts w:hint="eastAsia" w:ascii="仿宋_GB2312" w:hAnsi="仿宋_GB2312" w:eastAsia="仿宋_GB2312" w:cs="仿宋_GB2312"/>
          <w:kern w:val="0"/>
          <w:sz w:val="30"/>
          <w:szCs w:val="30"/>
          <w:lang w:eastAsia="zh-CN"/>
        </w:rPr>
        <w:t>号），责令该公司立即支付被拖欠的劳动者劳动报酬。</w:t>
      </w:r>
    </w:p>
    <w:p>
      <w:pPr>
        <w:keepNext w:val="0"/>
        <w:keepLines w:val="0"/>
        <w:pageBreakBefore w:val="0"/>
        <w:widowControl/>
        <w:kinsoku/>
        <w:wordWrap/>
        <w:overflowPunct/>
        <w:topLinePunct w:val="0"/>
        <w:autoSpaceDE/>
        <w:autoSpaceDN/>
        <w:bidi w:val="0"/>
        <w:spacing w:beforeAutospacing="0" w:after="0" w:afterAutospacing="0" w:line="560" w:lineRule="exact"/>
        <w:jc w:val="left"/>
        <w:textAlignment w:val="auto"/>
        <w:rPr>
          <w:rFonts w:hint="eastAsia" w:ascii="仿宋_GB2312" w:hAnsi="仿宋_GB2312" w:eastAsia="仿宋_GB2312" w:cs="仿宋_GB2312"/>
          <w:kern w:val="0"/>
          <w:sz w:val="30"/>
          <w:szCs w:val="30"/>
          <w:lang w:eastAsia="zh-CN"/>
        </w:rPr>
      </w:pPr>
    </w:p>
    <w:p>
      <w:pPr>
        <w:keepNext w:val="0"/>
        <w:keepLines w:val="0"/>
        <w:pageBreakBefore w:val="0"/>
        <w:widowControl/>
        <w:kinsoku/>
        <w:wordWrap/>
        <w:overflowPunct/>
        <w:topLinePunct w:val="0"/>
        <w:autoSpaceDE/>
        <w:autoSpaceDN/>
        <w:bidi w:val="0"/>
        <w:spacing w:beforeAutospacing="0" w:after="0" w:afterAutospacing="0" w:line="560" w:lineRule="exact"/>
        <w:jc w:val="left"/>
        <w:textAlignment w:val="auto"/>
        <w:rPr>
          <w:rFonts w:hint="eastAsia" w:ascii="仿宋_GB2312" w:hAnsi="仿宋_GB2312" w:eastAsia="仿宋_GB2312" w:cs="仿宋_GB2312"/>
          <w:b/>
          <w:bCs/>
          <w:kern w:val="0"/>
          <w:sz w:val="30"/>
          <w:szCs w:val="30"/>
          <w:lang w:eastAsia="zh-CN"/>
        </w:rPr>
      </w:pPr>
      <w:r>
        <w:rPr>
          <w:rFonts w:hint="eastAsia" w:ascii="仿宋_GB2312" w:hAnsi="仿宋_GB2312" w:eastAsia="仿宋_GB2312" w:cs="仿宋_GB2312"/>
          <w:b/>
          <w:bCs/>
          <w:kern w:val="0"/>
          <w:sz w:val="30"/>
          <w:szCs w:val="30"/>
          <w:lang w:eastAsia="zh-CN"/>
        </w:rPr>
        <w:t>八、杭州微著网络有限公司拖欠工资案例</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违法主体：杭州微著网络有限公司</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统一社会信用代码：913301</w:t>
      </w:r>
      <w:r>
        <w:rPr>
          <w:rFonts w:hint="eastAsia" w:ascii="仿宋_GB2312" w:hAnsi="仿宋_GB2312" w:eastAsia="仿宋_GB2312" w:cs="仿宋_GB2312"/>
          <w:kern w:val="0"/>
          <w:sz w:val="30"/>
          <w:szCs w:val="30"/>
          <w:lang w:val="en-US" w:eastAsia="zh-CN"/>
        </w:rPr>
        <w:t>06670645916U</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eastAsia="zh-CN"/>
        </w:rPr>
        <w:t>住所：杭州市余杭区仓前街道良睦路</w:t>
      </w:r>
      <w:r>
        <w:rPr>
          <w:rFonts w:hint="eastAsia" w:ascii="仿宋_GB2312" w:hAnsi="仿宋_GB2312" w:eastAsia="仿宋_GB2312" w:cs="仿宋_GB2312"/>
          <w:kern w:val="0"/>
          <w:sz w:val="30"/>
          <w:szCs w:val="30"/>
          <w:lang w:val="en-US" w:eastAsia="zh-CN"/>
        </w:rPr>
        <w:t>1288号7号楼302</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法定代表人：叶睿智</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eastAsia="zh-CN"/>
        </w:rPr>
        <w:t>杭州微著网络有限公司在浙江省杭州市余杭区仓前街道良睦路</w:t>
      </w:r>
      <w:r>
        <w:rPr>
          <w:rFonts w:hint="eastAsia" w:ascii="仿宋_GB2312" w:hAnsi="仿宋_GB2312" w:eastAsia="仿宋_GB2312" w:cs="仿宋_GB2312"/>
          <w:kern w:val="0"/>
          <w:sz w:val="30"/>
          <w:szCs w:val="30"/>
          <w:lang w:val="en-US" w:eastAsia="zh-CN"/>
        </w:rPr>
        <w:t>1288号7号楼302</w:t>
      </w:r>
      <w:r>
        <w:rPr>
          <w:rFonts w:hint="eastAsia" w:ascii="仿宋_GB2312" w:hAnsi="仿宋_GB2312" w:eastAsia="仿宋_GB2312" w:cs="仿宋_GB2312"/>
          <w:kern w:val="0"/>
          <w:sz w:val="30"/>
          <w:szCs w:val="30"/>
          <w:lang w:eastAsia="zh-CN"/>
        </w:rPr>
        <w:t>经营过程中拖欠</w:t>
      </w:r>
      <w:r>
        <w:rPr>
          <w:rFonts w:hint="eastAsia" w:ascii="仿宋_GB2312" w:hAnsi="仿宋_GB2312" w:eastAsia="仿宋_GB2312" w:cs="仿宋_GB2312"/>
          <w:sz w:val="30"/>
          <w:szCs w:val="30"/>
          <w:lang w:eastAsia="zh-CN"/>
        </w:rPr>
        <w:t>谷某等</w:t>
      </w:r>
      <w:r>
        <w:rPr>
          <w:rFonts w:hint="eastAsia" w:ascii="仿宋_GB2312" w:hAnsi="仿宋_GB2312" w:eastAsia="仿宋_GB2312" w:cs="仿宋_GB2312"/>
          <w:sz w:val="30"/>
          <w:szCs w:val="30"/>
          <w:lang w:val="en-US" w:eastAsia="zh-CN"/>
        </w:rPr>
        <w:t>43名劳动者2021年7月、8月、9月的应发劳动报酬共计352463.66元</w:t>
      </w:r>
      <w:r>
        <w:rPr>
          <w:rFonts w:hint="eastAsia" w:ascii="仿宋_GB2312" w:hAnsi="仿宋_GB2312" w:eastAsia="仿宋_GB2312" w:cs="仿宋_GB2312"/>
          <w:kern w:val="0"/>
          <w:sz w:val="30"/>
          <w:szCs w:val="30"/>
          <w:lang w:eastAsia="zh-CN"/>
        </w:rPr>
        <w:t>，存在未及时足额支付劳动者劳动报酬之情形，杭州市余杭区人力资源和社会保障局向该单位作出《劳动保障监察行政处理决定书》（余人社监处字〔202</w:t>
      </w: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lang w:eastAsia="zh-CN"/>
        </w:rPr>
        <w:t>〕00</w:t>
      </w:r>
      <w:r>
        <w:rPr>
          <w:rFonts w:hint="eastAsia" w:ascii="仿宋_GB2312" w:hAnsi="仿宋_GB2312" w:eastAsia="仿宋_GB2312" w:cs="仿宋_GB2312"/>
          <w:kern w:val="0"/>
          <w:sz w:val="30"/>
          <w:szCs w:val="30"/>
          <w:lang w:val="en-US" w:eastAsia="zh-CN"/>
        </w:rPr>
        <w:t>11</w:t>
      </w:r>
      <w:r>
        <w:rPr>
          <w:rFonts w:hint="eastAsia" w:ascii="仿宋_GB2312" w:hAnsi="仿宋_GB2312" w:eastAsia="仿宋_GB2312" w:cs="仿宋_GB2312"/>
          <w:kern w:val="0"/>
          <w:sz w:val="30"/>
          <w:szCs w:val="30"/>
          <w:lang w:eastAsia="zh-CN"/>
        </w:rPr>
        <w:t>号、余人社监处字〔202</w:t>
      </w: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lang w:eastAsia="zh-CN"/>
        </w:rPr>
        <w:t>〕00</w:t>
      </w:r>
      <w:r>
        <w:rPr>
          <w:rFonts w:hint="eastAsia" w:ascii="仿宋_GB2312" w:hAnsi="仿宋_GB2312" w:eastAsia="仿宋_GB2312" w:cs="仿宋_GB2312"/>
          <w:kern w:val="0"/>
          <w:sz w:val="30"/>
          <w:szCs w:val="30"/>
          <w:lang w:val="en-US" w:eastAsia="zh-CN"/>
        </w:rPr>
        <w:t>15</w:t>
      </w:r>
      <w:r>
        <w:rPr>
          <w:rFonts w:hint="eastAsia" w:ascii="仿宋_GB2312" w:hAnsi="仿宋_GB2312" w:eastAsia="仿宋_GB2312" w:cs="仿宋_GB2312"/>
          <w:kern w:val="0"/>
          <w:sz w:val="30"/>
          <w:szCs w:val="30"/>
          <w:lang w:eastAsia="zh-CN"/>
        </w:rPr>
        <w:t>号），责令该公司立即支付被拖欠的劳动者劳动报酬。</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8" o:spid="_x0000_s1028" o:spt="202" type="#_x0000_t202" style="position:absolute;left:0pt;margin-top:0pt;height:30.7pt;width:40pt;mso-position-horizontal:center;mso-position-horizontal-relative:margin;mso-wrap-style:none;z-index:251659264;mso-width-relative:page;mso-height-relative:page;" filled="f" stroked="f" coordsize="21600,21600" o:gfxdata="UEsFBgAAAAAAAAAAAAAAAAAAAAAAAFBLAwQKAAAAAACHTuJAAAAAAAAAAAAAAAAABAAAAGRycy9Q&#10;SwMEFAAAAAgAh07iQDizTjPPAAAAAwEAAA8AAABkcnMvZG93bnJldi54bWxNj0FLxDAQhe+C/yGM&#10;4M1NKrKW2nQPC168uYrgLdvMNsVkUpJst/33jl708uDxhve+aXdL8GLGlMdIGqqNAoHURzvSoOH9&#10;7fmuBpGLIWt8JNSwYoZdd33VmsbGC73ifCiD4BLKjdHgSpkaKXPvMJi8iRMSZ6eYgils0yBtMhcu&#10;D17eK7WVwYzEC85MuHfYfx3OQcPj8hFxyrjHz9PcJzeutX9Ztb69qdQTiIJL+TuGH3xGh46ZjvFM&#10;NguvgR8pv8pZrdgdNWyrB5BdK/+zd99QSwMEFAAAAAgAh07iQOYGvye0AQAASQMAAA4AAABkcnMv&#10;ZTJvRG9jLnhtbK1TwW7bMAy9D9g/CLovclJsSI04xYaiw4BhHdD2AxRZigVIoiApsfMD3R/stEvv&#10;+658xyglTrr1VuwiUyRNvvdILa4Ga8hWhqjBNXQ6qSiRTkCr3bqhD/c37+aUxMRdyw042dCdjPRq&#10;+fbNove1nEEHppWBYBEX6943tEvJ14xF0UnL4wS8dBhUECxPeA1r1gbeY3Vr2KyqPrAeQusDCBkj&#10;eq8PQbos9ZWSIt0qFWUipqGILZUzlHOVT7Zc8HoduO+0OMLgr0BhuXbY9FTqmidONkG/KGW1CBBB&#10;pYkAy0ApLWThgGym1T9s7jruZeGC4kR/kin+v7Li2/Z7ILpt6IwSxy2OaP/zx/7X7/3TI7nI8vQ+&#10;1ph15zEvDZ9gwDGP/ojOzHpQweYv8iEYR6F3J3HlkIhA5/tqXlUYERi6mF/OL4v47PyzDzF9lmBJ&#10;NhoacHZFUr79GhMCwdQxJfdycKONKfMz7i8HJmYPy8gPCLOVhtVwpLOCdodsehx7Qx3uJSXmi0NV&#10;84aMRhiN1WhsfNDrDqFNC67oP24SgijYcodD2WNjnFeBfNytvBDP7yXr/AK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4s04zzwAAAAMBAAAPAAAAAAAAAAEAIAAAADgAAABkcnMvZG93bnJldi54&#10;bWxQSwECFAAUAAAACACHTuJA5ga/J7QBAABJAwAADgAAAAAAAAABACAAAAA0AQAAZHJzL2Uyb0Rv&#10;Yy54bWxQSwUGAAAAAAYABgBZAQAAWgUAAAAA&#10;">
          <v:path/>
          <v:fill on="f" focussize="0,0"/>
          <v:stroke on="f" joinstyle="miter"/>
          <v:imagedata o:title=""/>
          <o:lock v:ext="edit"/>
          <v:textbox inset="0mm,0mm,0mm,0mm" style="mso-fit-shape-to-text:t;">
            <w:txbxContent>
              <w:p>
                <w:pPr>
                  <w:rPr>
                    <w:sz w:val="18"/>
                  </w:rPr>
                </w:pPr>
                <w:r>
                  <w:rPr>
                    <w:rFonts w:hint="eastAsia" w:ascii="仿宋" w:eastAsia="仿宋" w:cs="仿宋"/>
                    <w:sz w:val="32"/>
                    <w:szCs w:val="32"/>
                  </w:rPr>
                  <w:fldChar w:fldCharType="begin"/>
                </w:r>
                <w:r>
                  <w:rPr>
                    <w:rFonts w:hint="eastAsia" w:ascii="仿宋" w:eastAsia="仿宋" w:cs="仿宋"/>
                    <w:sz w:val="32"/>
                    <w:szCs w:val="32"/>
                  </w:rPr>
                  <w:instrText xml:space="preserve"> PAGE  \* MERGEFORMAT </w:instrText>
                </w:r>
                <w:r>
                  <w:rPr>
                    <w:rFonts w:hint="eastAsia" w:ascii="仿宋" w:eastAsia="仿宋" w:cs="仿宋"/>
                    <w:sz w:val="32"/>
                    <w:szCs w:val="32"/>
                  </w:rPr>
                  <w:fldChar w:fldCharType="separate"/>
                </w:r>
                <w:r>
                  <w:rPr>
                    <w:rFonts w:ascii="仿宋" w:eastAsia="仿宋" w:cs="仿宋"/>
                    <w:sz w:val="32"/>
                    <w:szCs w:val="32"/>
                  </w:rPr>
                  <w:t>- 16 -</w:t>
                </w:r>
                <w:r>
                  <w:rPr>
                    <w:rFonts w:hint="eastAsia" w:ascii="仿宋" w:eastAsia="仿宋" w:cs="仿宋"/>
                    <w:sz w:val="32"/>
                    <w:szCs w:val="32"/>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rawingGridVerticalSpacing w:val="156"/>
  <w:displayHorizontalDrawingGridEvery w:val="0"/>
  <w:characterSpacingControl w:val="doNotCompress"/>
  <w:hdrShapeDefaults>
    <o:shapelayout v:ext="edit">
      <o:idmap v:ext="edit" data="1"/>
    </o:shapelayout>
  </w:hdrShapeDefaults>
  <w:footnotePr>
    <w:footnote w:id="0"/>
    <w:footnote w:id="1"/>
  </w:footnotePr>
  <w:compat>
    <w:spaceForUL/>
    <w:useFELayout/>
    <w:compatSetting w:name="compatibilityMode" w:uri="http://schemas.microsoft.com/office/word" w:val="12"/>
  </w:compat>
  <w:docVars>
    <w:docVar w:name="commondata" w:val="eyJoZGlkIjoiMmI0MTZjMDE2NjllMjQ1OTM4OWZkYTNiYjMzMGFkYTMifQ=="/>
  </w:docVars>
  <w:rsids>
    <w:rsidRoot w:val="00521C36"/>
    <w:rsid w:val="000626E3"/>
    <w:rsid w:val="0009774C"/>
    <w:rsid w:val="000B46A6"/>
    <w:rsid w:val="000E0F66"/>
    <w:rsid w:val="001300EE"/>
    <w:rsid w:val="002612D6"/>
    <w:rsid w:val="00280DCC"/>
    <w:rsid w:val="00287277"/>
    <w:rsid w:val="002E1B96"/>
    <w:rsid w:val="0036422D"/>
    <w:rsid w:val="003A773D"/>
    <w:rsid w:val="003D34AF"/>
    <w:rsid w:val="003E563B"/>
    <w:rsid w:val="003F3E91"/>
    <w:rsid w:val="003F574E"/>
    <w:rsid w:val="0041196B"/>
    <w:rsid w:val="004600D7"/>
    <w:rsid w:val="00490A1E"/>
    <w:rsid w:val="00497649"/>
    <w:rsid w:val="004A28A4"/>
    <w:rsid w:val="004B2E1E"/>
    <w:rsid w:val="004B4A3A"/>
    <w:rsid w:val="004D7985"/>
    <w:rsid w:val="00521C36"/>
    <w:rsid w:val="00575D7E"/>
    <w:rsid w:val="005D1FB6"/>
    <w:rsid w:val="005D7C27"/>
    <w:rsid w:val="005E2ECB"/>
    <w:rsid w:val="005E7049"/>
    <w:rsid w:val="00670680"/>
    <w:rsid w:val="00672F0D"/>
    <w:rsid w:val="006A5AA0"/>
    <w:rsid w:val="006B12D2"/>
    <w:rsid w:val="006F014E"/>
    <w:rsid w:val="006F4149"/>
    <w:rsid w:val="007434F9"/>
    <w:rsid w:val="007614EB"/>
    <w:rsid w:val="007750D7"/>
    <w:rsid w:val="007B0C99"/>
    <w:rsid w:val="007D4306"/>
    <w:rsid w:val="00804688"/>
    <w:rsid w:val="00876C9D"/>
    <w:rsid w:val="00967F30"/>
    <w:rsid w:val="009E2E71"/>
    <w:rsid w:val="009F45F2"/>
    <w:rsid w:val="00A11A84"/>
    <w:rsid w:val="00A63B68"/>
    <w:rsid w:val="00A73B3E"/>
    <w:rsid w:val="00A74E6A"/>
    <w:rsid w:val="00AC366D"/>
    <w:rsid w:val="00AD2669"/>
    <w:rsid w:val="00AE07B2"/>
    <w:rsid w:val="00B23D3D"/>
    <w:rsid w:val="00B90647"/>
    <w:rsid w:val="00B966CC"/>
    <w:rsid w:val="00BD5E94"/>
    <w:rsid w:val="00BF506E"/>
    <w:rsid w:val="00C11D60"/>
    <w:rsid w:val="00C2730D"/>
    <w:rsid w:val="00C27855"/>
    <w:rsid w:val="00C6034F"/>
    <w:rsid w:val="00C900A9"/>
    <w:rsid w:val="00CA39CB"/>
    <w:rsid w:val="00CB47D1"/>
    <w:rsid w:val="00CC0407"/>
    <w:rsid w:val="00CC158A"/>
    <w:rsid w:val="00CC4FD2"/>
    <w:rsid w:val="00D51399"/>
    <w:rsid w:val="00D605BF"/>
    <w:rsid w:val="00DF3638"/>
    <w:rsid w:val="00DF5893"/>
    <w:rsid w:val="00E61B8B"/>
    <w:rsid w:val="00E84122"/>
    <w:rsid w:val="00EA3526"/>
    <w:rsid w:val="00EE54FA"/>
    <w:rsid w:val="00EE7AD2"/>
    <w:rsid w:val="00F6138E"/>
    <w:rsid w:val="00F83EC2"/>
    <w:rsid w:val="00F93DF7"/>
    <w:rsid w:val="00FC74FC"/>
    <w:rsid w:val="00FD7FD0"/>
    <w:rsid w:val="00FE7901"/>
    <w:rsid w:val="289437B4"/>
    <w:rsid w:val="2F7BF010"/>
    <w:rsid w:val="3C37641E"/>
    <w:rsid w:val="47F808BB"/>
    <w:rsid w:val="4BFD8600"/>
    <w:rsid w:val="7E9F66AD"/>
    <w:rsid w:val="7FF68CAA"/>
    <w:rsid w:val="7FFFA130"/>
    <w:rsid w:val="AEFFC36A"/>
    <w:rsid w:val="B0AF7647"/>
    <w:rsid w:val="BFF93F57"/>
    <w:rsid w:val="CCF72C7C"/>
    <w:rsid w:val="CF938EEF"/>
    <w:rsid w:val="EDDEF2D4"/>
    <w:rsid w:val="FDD6AC96"/>
    <w:rsid w:val="FEFE1846"/>
    <w:rsid w:val="FFFF67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Arial"/>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2500" w:leftChars="2500"/>
    </w:pPr>
  </w:style>
  <w:style w:type="paragraph" w:styleId="3">
    <w:name w:val="Balloon Text"/>
    <w:basedOn w:val="1"/>
    <w:link w:val="12"/>
    <w:semiHidden/>
    <w:unhideWhenUsed/>
    <w:qFormat/>
    <w:uiPriority w:val="99"/>
    <w:pPr>
      <w:spacing w:after="0"/>
    </w:pPr>
    <w:rPr>
      <w:sz w:val="18"/>
      <w:szCs w:val="18"/>
    </w:rPr>
  </w:style>
  <w:style w:type="paragraph" w:styleId="4">
    <w:name w:val="footer"/>
    <w:basedOn w:val="1"/>
    <w:link w:val="13"/>
    <w:qFormat/>
    <w:uiPriority w:val="0"/>
    <w:pPr>
      <w:tabs>
        <w:tab w:val="center" w:pos="4153"/>
        <w:tab w:val="right" w:pos="8306"/>
      </w:tabs>
    </w:pPr>
    <w:rPr>
      <w:sz w:val="18"/>
      <w:szCs w:val="18"/>
    </w:rPr>
  </w:style>
  <w:style w:type="paragraph" w:styleId="5">
    <w:name w:val="header"/>
    <w:basedOn w:val="1"/>
    <w:qFormat/>
    <w:uiPriority w:val="0"/>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adjustRightInd/>
      <w:snapToGrid/>
      <w:spacing w:before="100" w:beforeAutospacing="1" w:after="100" w:afterAutospacing="1"/>
    </w:pPr>
    <w:rPr>
      <w:rFonts w:ascii="宋体" w:eastAsia="宋体" w:cs="宋体"/>
      <w:sz w:val="24"/>
      <w:szCs w:val="24"/>
    </w:rPr>
  </w:style>
  <w:style w:type="character" w:styleId="9">
    <w:name w:val="Hyperlink"/>
    <w:basedOn w:val="8"/>
    <w:qFormat/>
    <w:uiPriority w:val="0"/>
    <w:rPr>
      <w:color w:val="0000FF"/>
      <w:u w:val="single"/>
    </w:rPr>
  </w:style>
  <w:style w:type="paragraph" w:customStyle="1" w:styleId="10">
    <w:name w:val="列出段落1"/>
    <w:basedOn w:val="1"/>
    <w:qFormat/>
    <w:uiPriority w:val="0"/>
    <w:pPr>
      <w:ind w:firstLine="200" w:firstLineChars="200"/>
    </w:pPr>
  </w:style>
  <w:style w:type="paragraph" w:customStyle="1" w:styleId="11">
    <w:name w:val="列出段落2"/>
    <w:basedOn w:val="1"/>
    <w:qFormat/>
    <w:uiPriority w:val="0"/>
    <w:pPr>
      <w:ind w:firstLine="200" w:firstLineChars="200"/>
    </w:pPr>
  </w:style>
  <w:style w:type="character" w:customStyle="1" w:styleId="12">
    <w:name w:val="批注框文本 Char"/>
    <w:basedOn w:val="8"/>
    <w:link w:val="3"/>
    <w:semiHidden/>
    <w:qFormat/>
    <w:uiPriority w:val="99"/>
    <w:rPr>
      <w:rFonts w:ascii="Tahoma" w:hAnsi="Tahoma" w:eastAsia="微软雅黑" w:cs="Arial"/>
      <w:sz w:val="18"/>
      <w:szCs w:val="18"/>
    </w:rPr>
  </w:style>
  <w:style w:type="character" w:customStyle="1" w:styleId="13">
    <w:name w:val="页脚 Char"/>
    <w:basedOn w:val="8"/>
    <w:link w:val="4"/>
    <w:qFormat/>
    <w:uiPriority w:val="0"/>
    <w:rPr>
      <w:rFonts w:ascii="Tahoma" w:hAnsi="Tahoma" w:eastAsia="微软雅黑" w:cs="Arial"/>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6</Pages>
  <Words>2980</Words>
  <Characters>3439</Characters>
  <Lines>10</Lines>
  <Paragraphs>2</Paragraphs>
  <TotalTime>0</TotalTime>
  <ScaleCrop>false</ScaleCrop>
  <LinksUpToDate>false</LinksUpToDate>
  <CharactersWithSpaces>3447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2021-03-20T16:44:00Z</dcterms:created>
  <dc:creator>SkyUN.Org</dc:creator>
  <cp:lastModifiedBy>Administrator</cp:lastModifiedBy>
  <cp:lastPrinted>2018-12-13T15:20:00Z</cp:lastPrinted>
  <dcterms:modified xsi:type="dcterms:W3CDTF">2022-11-28T02:41:12Z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78D0AB6265D84134A392590421FC4143</vt:lpwstr>
  </property>
</Properties>
</file>