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19" w:lineRule="auto"/>
        <w:rPr>
          <w:rFonts w:ascii="宋体" w:hAnsi="宋体" w:eastAsia="宋体" w:cs="宋体"/>
          <w:sz w:val="32"/>
          <w:szCs w:val="32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6311265</wp:posOffset>
            </wp:positionH>
            <wp:positionV relativeFrom="page">
              <wp:posOffset>9778365</wp:posOffset>
            </wp:positionV>
            <wp:extent cx="88900" cy="1143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37" cy="11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0"/>
          <w:sz w:val="32"/>
          <w:szCs w:val="32"/>
        </w:rPr>
        <w:t>附件4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04" w:line="219" w:lineRule="auto"/>
        <w:ind w:firstLine="55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spacing w:val="9"/>
          <w:sz w:val="32"/>
          <w:szCs w:val="32"/>
        </w:rPr>
        <w:t>2022年杭州市汽车维修工(汽车机械维修工)职业技能竞赛</w:t>
      </w:r>
    </w:p>
    <w:p>
      <w:pPr>
        <w:spacing w:before="268" w:line="219" w:lineRule="auto"/>
        <w:ind w:firstLine="41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技术文件</w:t>
      </w:r>
    </w:p>
    <w:bookmarkEnd w:id="0"/>
    <w:p>
      <w:pPr>
        <w:spacing w:before="267" w:line="221" w:lineRule="auto"/>
        <w:ind w:firstLine="5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一、竞赛项目、标准、方式及内容</w:t>
      </w:r>
    </w:p>
    <w:p>
      <w:pPr>
        <w:spacing w:before="167" w:line="227" w:lineRule="auto"/>
        <w:ind w:firstLine="5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(一)竞赛项目</w:t>
      </w:r>
    </w:p>
    <w:p>
      <w:pPr>
        <w:spacing w:before="176" w:line="219" w:lineRule="auto"/>
        <w:ind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汽车维修工(汽车机械维修工).</w:t>
      </w:r>
    </w:p>
    <w:p>
      <w:pPr>
        <w:spacing w:before="171" w:line="227" w:lineRule="auto"/>
        <w:ind w:firstLine="5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(二)竞赛标准</w:t>
      </w:r>
    </w:p>
    <w:p>
      <w:pPr>
        <w:spacing w:before="154" w:line="325" w:lineRule="auto"/>
        <w:ind w:left="5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竞赛命题以《汽车维修工国家职业标准》高级工(三级)的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知识和技能要求为基础,并结合新能源汽车在电控方面的新技术、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新工艺、新规范和企业生产实际等有关内容,由竞赛组委会组织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专家制定。</w:t>
      </w:r>
    </w:p>
    <w:p>
      <w:pPr>
        <w:spacing w:before="1" w:line="226" w:lineRule="auto"/>
        <w:ind w:firstLine="5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(三)竞赛方式</w:t>
      </w:r>
    </w:p>
    <w:p>
      <w:pPr>
        <w:spacing w:before="158" w:line="324" w:lineRule="auto"/>
        <w:ind w:left="55" w:right="11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本次竞赛包括理论知识和操作技能两部分,均采用百分制,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60分及以上为合格。其中理论知识部分采用闭卷、答题纸作答方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式进行,操作技能部分采用现场操作方式进行,比赛总成绩=理论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知识占总成绩30%+操作技能占总成绩70%.</w:t>
      </w:r>
    </w:p>
    <w:p>
      <w:pPr>
        <w:spacing w:line="225" w:lineRule="auto"/>
        <w:ind w:firstLine="5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(三)竞赛内容</w:t>
      </w:r>
    </w:p>
    <w:p>
      <w:pPr>
        <w:spacing w:before="162" w:line="330" w:lineRule="auto"/>
        <w:ind w:left="55" w:right="90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本赛项包括三个模块: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"汽车维修工理论知识测试"、"新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能源汽车技术"、"汽车发动机和车身电气系统故障诊断与排除",</w:t>
      </w:r>
    </w:p>
    <w:p>
      <w:pPr>
        <w:spacing w:line="210" w:lineRule="auto"/>
        <w:ind w:firstLine="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9"/>
          <w:sz w:val="32"/>
          <w:szCs w:val="32"/>
        </w:rPr>
        <w:t>各竞赛模块时长、分值、权重见下表1。</w:t>
      </w:r>
    </w:p>
    <w:tbl>
      <w:tblPr>
        <w:tblStyle w:val="5"/>
        <w:tblW w:w="8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205"/>
        <w:gridCol w:w="1079"/>
        <w:gridCol w:w="779"/>
        <w:gridCol w:w="63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4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竞赛模块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时长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权重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firstLine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7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汽车维修工理论知识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60分钟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5" w:lineRule="auto"/>
              <w:ind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30%</w:t>
            </w:r>
          </w:p>
        </w:tc>
        <w:tc>
          <w:tcPr>
            <w:tcW w:w="12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新能源汽车技术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20分钟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5" w:lineRule="auto"/>
              <w:ind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20%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汽车发动机和车身电气系统故障诊断与排除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50分钟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50%</w:t>
            </w:r>
          </w:p>
        </w:tc>
        <w:tc>
          <w:tcPr>
            <w:tcW w:w="12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0" w:line="222" w:lineRule="auto"/>
        <w:ind w:firstLine="267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9"/>
          <w:w w:val="107"/>
          <w:sz w:val="19"/>
          <w:szCs w:val="19"/>
        </w:rPr>
        <w:t>表I竞赛模块时长、分值及相应权重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62" w:line="181" w:lineRule="auto"/>
        <w:ind w:firstLine="423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-6"/>
          <w:sz w:val="19"/>
          <w:szCs w:val="19"/>
        </w:rPr>
        <w:t>10</w:t>
      </w:r>
    </w:p>
    <w:p>
      <w:pPr>
        <w:sectPr>
          <w:footerReference r:id="rId5" w:type="default"/>
          <w:pgSz w:w="11920" w:h="16830"/>
          <w:pgMar w:top="1430" w:right="1680" w:bottom="400" w:left="1624" w:header="0" w:footer="0" w:gutter="0"/>
          <w:cols w:space="720" w:num="1"/>
        </w:sectPr>
      </w:pPr>
    </w:p>
    <w:p>
      <w:pPr>
        <w:spacing w:before="245" w:line="222" w:lineRule="auto"/>
        <w:ind w:firstLine="759"/>
        <w:outlineLvl w:val="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3637915</wp:posOffset>
            </wp:positionH>
            <wp:positionV relativeFrom="page">
              <wp:posOffset>9759315</wp:posOffset>
            </wp:positionV>
            <wp:extent cx="69850" cy="508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863" cy="5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1.理论知识竞赛内容</w:t>
      </w:r>
    </w:p>
    <w:p>
      <w:pPr>
        <w:spacing w:before="167" w:line="323" w:lineRule="auto"/>
        <w:ind w:left="145" w:right="101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竞赛项目: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主要考察参赛人员对从事本职业应掌握的基本要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求和相关理论知识要求。参考《浙江省职业技能鉴定考试指南一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汽车维修工(高级/三级)》;《GB7258-2017机动车安全运行技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术条件》;全国新能源关键技术技能大赛汽车电动化理论题库。</w:t>
      </w:r>
    </w:p>
    <w:p>
      <w:pPr>
        <w:spacing w:before="1" w:line="321" w:lineRule="auto"/>
        <w:ind w:left="145" w:right="98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试题类型: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单选题,100题,每题0.5分,计50分;判断题,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60题,每题0.5分,计30分;多选题,20题,每题1分,计20分</w:t>
      </w:r>
    </w:p>
    <w:p>
      <w:pPr>
        <w:spacing w:line="220" w:lineRule="auto"/>
        <w:ind w:firstLine="75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2.操作技能竞赛内容</w:t>
      </w:r>
    </w:p>
    <w:p>
      <w:pPr>
        <w:spacing w:before="183" w:line="223" w:lineRule="auto"/>
        <w:ind w:firstLine="9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(1)竞赛项目</w:t>
      </w:r>
    </w:p>
    <w:p>
      <w:pPr>
        <w:spacing w:before="180" w:line="321" w:lineRule="auto"/>
        <w:ind w:left="145" w:right="1008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以新能源车汽车和传统燃油汽车的汽车检测与维修技术为背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景,通过"新能源汽车技术"、"汽车发动机和车身电气系统故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障诊断与排除"两个模块的竞赛,检阅参赛选手维修现场问题的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分析与处理、工作效率、安全及文明生产等职业素养。技能操作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部分两个模块的车型及考核内容要求见表2。</w:t>
      </w:r>
    </w:p>
    <w:p>
      <w:pPr>
        <w:spacing w:line="209" w:lineRule="exact"/>
      </w:pP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908"/>
        <w:gridCol w:w="1898"/>
        <w:gridCol w:w="2637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9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车型</w:t>
            </w: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发动机型号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考核内容</w:t>
            </w:r>
          </w:p>
        </w:tc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7" w:lineRule="auto"/>
              <w:ind w:firstLine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6" w:lineRule="auto"/>
              <w:ind w:left="121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帕萨特新能源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2019款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43OPHEVHU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混动</w:t>
            </w: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23" w:right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发动机:1.4T,DJZ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电机:</w:t>
            </w:r>
          </w:p>
          <w:p>
            <w:pPr>
              <w:spacing w:before="32" w:line="185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TZ-270-X-S-EBB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新能源汽车高压电断电、验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电、上电的安全操作规范;</w:t>
            </w:r>
          </w:p>
        </w:tc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8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firstLine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64" w:lineRule="auto"/>
              <w:ind w:left="121" w:righ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一汽大众捷达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2017款手动时尚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型</w:t>
            </w: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339" w:lineRule="exact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9"/>
                <w:sz w:val="21"/>
                <w:szCs w:val="21"/>
              </w:rPr>
              <w:t>发动机:</w:t>
            </w:r>
          </w:p>
          <w:p>
            <w:pPr>
              <w:spacing w:line="184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EA211,CPD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31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发动机、车身电气系统故障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诊断与排除</w:t>
            </w:r>
          </w:p>
        </w:tc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9" w:line="219" w:lineRule="auto"/>
        <w:ind w:firstLine="255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表2技能操作部分各模块车型及考核内容要求</w:t>
      </w:r>
    </w:p>
    <w:p>
      <w:pPr>
        <w:spacing w:before="189" w:line="219" w:lineRule="auto"/>
        <w:ind w:firstLine="9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(2)新能源汽车技术子项目</w:t>
      </w:r>
    </w:p>
    <w:p>
      <w:pPr>
        <w:spacing w:before="214" w:line="335" w:lineRule="auto"/>
        <w:ind w:left="145" w:right="1020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比赛内容为新能源汽车动力电池维护的安全操作规范,在新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能源汽车上完成动力电池高压电断电、验电、上电的规范操作。</w:t>
      </w:r>
    </w:p>
    <w:p>
      <w:pPr>
        <w:spacing w:line="220" w:lineRule="auto"/>
        <w:ind w:firstLine="1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重点考核高压电安全防护相关知识与作业工具的选用与使用方</w:t>
      </w:r>
    </w:p>
    <w:p>
      <w:pPr>
        <w:spacing w:before="132" w:line="238" w:lineRule="auto"/>
        <w:ind w:firstLine="4115"/>
        <w:rPr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41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drawing>
          <wp:inline distT="0" distB="0" distL="0" distR="0">
            <wp:extent cx="94615" cy="1517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20" cy="1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20" w:h="16830"/>
          <w:pgMar w:top="1430" w:right="780" w:bottom="400" w:left="1534" w:header="0" w:footer="0" w:gutter="0"/>
          <w:cols w:space="720" w:num="1"/>
        </w:sectPr>
      </w:pPr>
    </w:p>
    <w:p>
      <w:pPr>
        <w:spacing w:before="95" w:line="344" w:lineRule="auto"/>
        <w:ind w:left="259" w:right="1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法,高压维修开关相关知识和安全操作要求,动力电池连接线检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查方法和技术要求。</w:t>
      </w:r>
    </w:p>
    <w:p>
      <w:pPr>
        <w:spacing w:line="219" w:lineRule="auto"/>
        <w:ind w:firstLine="10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(3)汽车发动机和车身电气系统故障诊断与排除子项目</w:t>
      </w:r>
    </w:p>
    <w:p>
      <w:pPr>
        <w:spacing w:before="218" w:line="350" w:lineRule="auto"/>
        <w:ind w:left="259" w:right="170" w:firstLine="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比赛内容为诊断与排除汽车发动机无法启动、启动后的运行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不良故障及汽车电气系统(竞赛时选取灯光、雨刷、电动车窗玻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璃、空调系统、中控锁、喇叭、仪表、信号指示、音响娱乐和网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4"/>
          <w:sz w:val="31"/>
          <w:szCs w:val="31"/>
        </w:rPr>
        <w:t>络控制等2-3个系统)的故障。</w:t>
      </w:r>
    </w:p>
    <w:p>
      <w:pPr>
        <w:spacing w:before="107" w:line="222" w:lineRule="auto"/>
        <w:ind w:firstLine="8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二、竞赛硬件设施和软件环境</w:t>
      </w:r>
    </w:p>
    <w:p>
      <w:pPr>
        <w:spacing w:before="126" w:line="346" w:lineRule="auto"/>
        <w:ind w:left="259" w:right="185" w:firstLine="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1.竞赛场地环境:</w:t>
      </w:r>
      <w:r>
        <w:rPr>
          <w:rFonts w:ascii="仿宋" w:hAnsi="仿宋" w:eastAsia="仿宋" w:cs="仿宋"/>
          <w:spacing w:val="1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至少6个作业工位,带抽排气装置,比赛车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辆间有分隔装置。</w:t>
      </w:r>
    </w:p>
    <w:p>
      <w:pPr>
        <w:spacing w:before="2" w:line="220" w:lineRule="auto"/>
        <w:ind w:firstLine="8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2.组委会设备清单见表3,表4.</w:t>
      </w:r>
    </w:p>
    <w:p>
      <w:pPr>
        <w:spacing w:line="166" w:lineRule="exact"/>
      </w:pPr>
    </w:p>
    <w:tbl>
      <w:tblPr>
        <w:tblStyle w:val="5"/>
        <w:tblW w:w="8829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386"/>
        <w:gridCol w:w="1828"/>
        <w:gridCol w:w="1088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1" w:lineRule="auto"/>
              <w:ind w:firstLine="1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工具名称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9" w:lineRule="auto"/>
              <w:ind w:firstLine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型号规格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firstLine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1" w:lineRule="auto"/>
              <w:ind w:firstLine="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57" w:lineRule="auto"/>
              <w:ind w:left="131" w:righ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汽车维修安全防护(车内三件套,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车外翼子板布格栅布等)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一次性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世达120件组合工具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4" w:lineRule="auto"/>
              <w:ind w:firstLine="6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世达09014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0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0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世达电工工具套装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4" w:lineRule="auto"/>
              <w:ind w:firstLine="6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世达09535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比赛用车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9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大众捷达2017款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4辆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3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诊断仪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4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元征X43lpad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4只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万用表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6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福禄克15B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2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4只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3" w:line="94" w:lineRule="exact"/>
              <w:ind w:firstLine="3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2"/>
                <w:sz w:val="13"/>
                <w:szCs w:val="13"/>
              </w:rPr>
              <w:t>7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测试线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firstLine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博世208接线盒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维修手册电路图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firstLine="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大众捷达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举升机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firstLine="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两柱式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4台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工具车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4" w:lineRule="auto"/>
              <w:ind w:firstLine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世达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4辆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7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0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工作台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7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工作本夹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裁判桌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1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4张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7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秒表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33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工位牌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21" w:lineRule="exact"/>
      </w:pPr>
    </w:p>
    <w:p>
      <w:pPr>
        <w:sectPr>
          <w:pgSz w:w="11920" w:h="16830"/>
          <w:pgMar w:top="1430" w:right="1615" w:bottom="400" w:left="1420" w:header="0" w:footer="0" w:gutter="0"/>
          <w:cols w:equalWidth="0" w:num="1">
            <w:col w:w="8885"/>
          </w:cols>
        </w:sectPr>
      </w:pPr>
    </w:p>
    <w:p>
      <w:pPr>
        <w:spacing w:before="111" w:line="18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175" w:lineRule="auto"/>
        <w:ind w:firstLine="2094"/>
        <w:sectPr>
          <w:type w:val="continuous"/>
          <w:pgSz w:w="11920" w:h="16830"/>
          <w:pgMar w:top="1430" w:right="1615" w:bottom="400" w:left="1420" w:header="0" w:footer="0" w:gutter="0"/>
          <w:cols w:equalWidth="0" w:num="2">
            <w:col w:w="2236" w:space="100"/>
            <w:col w:w="6550"/>
          </w:cols>
        </w:sectPr>
      </w:pPr>
      <w:r>
        <w:rPr>
          <w:rFonts w:ascii="仿宋" w:hAnsi="仿宋" w:eastAsia="仿宋" w:cs="仿宋"/>
          <w:spacing w:val="-9"/>
          <w:w w:val="89"/>
          <w:position w:val="-4"/>
          <w:sz w:val="21"/>
          <w:szCs w:val="21"/>
        </w:rPr>
        <w:t>12</w:t>
      </w:r>
      <w:r>
        <w:rPr>
          <w:rFonts w:ascii="仿宋" w:hAnsi="仿宋" w:eastAsia="仿宋" w:cs="仿宋"/>
          <w:spacing w:val="11"/>
          <w:position w:val="-4"/>
          <w:sz w:val="21"/>
          <w:szCs w:val="21"/>
        </w:rPr>
        <w:t xml:space="preserve">      </w:t>
      </w:r>
    </w:p>
    <w:p>
      <w:pPr>
        <w:spacing w:line="44" w:lineRule="exact"/>
      </w:pPr>
    </w:p>
    <w:tbl>
      <w:tblPr>
        <w:tblStyle w:val="5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376"/>
        <w:gridCol w:w="1808"/>
        <w:gridCol w:w="1088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1" w:lineRule="auto"/>
              <w:ind w:firstLine="1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工具名称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型号规格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9" w:lineRule="auto"/>
              <w:ind w:firstLine="3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1" w:lineRule="auto"/>
              <w:ind w:firstLine="6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5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抹布、手套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5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纸笔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哨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85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手电筒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4个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车轮挡块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0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内饰件撬板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4套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3" w:lineRule="auto"/>
        <w:rPr>
          <w:rFonts w:ascii="Arial"/>
          <w:sz w:val="21"/>
        </w:rPr>
      </w:pPr>
    </w:p>
    <w:p>
      <w:pPr>
        <w:spacing w:before="78" w:line="219" w:lineRule="auto"/>
        <w:ind w:firstLine="12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表3汽车发动机和车身电气系统故障诊断与排除模块设备清单</w:t>
      </w:r>
    </w:p>
    <w:p/>
    <w:p>
      <w:pPr>
        <w:spacing w:line="50" w:lineRule="exact"/>
      </w:pPr>
    </w:p>
    <w:tbl>
      <w:tblPr>
        <w:tblStyle w:val="5"/>
        <w:tblW w:w="8840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617"/>
        <w:gridCol w:w="2317"/>
        <w:gridCol w:w="1179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仪器设备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7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型号规格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6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比赛用车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411" w:lineRule="exact"/>
              <w:ind w:firstLine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6"/>
                <w:sz w:val="20"/>
                <w:szCs w:val="20"/>
              </w:rPr>
              <w:t>帕萨特新能源2019款</w:t>
            </w:r>
          </w:p>
          <w:p>
            <w:pPr>
              <w:spacing w:line="220" w:lineRule="auto"/>
              <w:ind w:firstLine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430PHEVHU混动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2辆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绝缘测试仪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2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2只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诊断仪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大众VAS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6150E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2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2只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万用表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6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福禄克,CAT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Il以上标准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2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2只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3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5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一体化集成工量具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7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行云新能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9" w:lineRule="auto"/>
              <w:ind w:firstLine="5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维修手册和电路图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firstLine="6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3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灭火器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水基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2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2只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零件推车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2辆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85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0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工作台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工作本夹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7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裁判桌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1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2张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firstLine="1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秒表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工位牌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firstLine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抹布、手套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4" w:lineRule="auto"/>
              <w:ind w:firstLine="1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纸笔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ind w:firstLine="1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哨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手电筒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9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2个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车轮挡块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安全头盔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1" w:lineRule="auto"/>
              <w:ind w:firstLine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绝缘垫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7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firstLine="9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绝缘手套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20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61" w:lineRule="exact"/>
      </w:pPr>
    </w:p>
    <w:p>
      <w:pPr>
        <w:sectPr>
          <w:pgSz w:w="11920" w:h="16830"/>
          <w:pgMar w:top="1430" w:right="1624" w:bottom="400" w:left="1435" w:header="0" w:footer="0" w:gutter="0"/>
          <w:cols w:equalWidth="0" w:num="1">
            <w:col w:w="8861"/>
          </w:cols>
        </w:sectPr>
      </w:pPr>
    </w:p>
    <w:p>
      <w:pPr>
        <w:spacing w:before="108" w:line="134" w:lineRule="exact"/>
        <w:ind w:firstLine="443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position w:val="-3"/>
          <w:sz w:val="19"/>
          <w:szCs w:val="19"/>
        </w:rPr>
        <w:t>13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2" w:line="160" w:lineRule="auto"/>
        <w:ind w:firstLine="845"/>
        <w:sectPr>
          <w:type w:val="continuous"/>
          <w:pgSz w:w="11920" w:h="16830"/>
          <w:pgMar w:top="1430" w:right="1624" w:bottom="400" w:left="1435" w:header="0" w:footer="0" w:gutter="0"/>
          <w:cols w:equalWidth="0" w:num="2">
            <w:col w:w="5450" w:space="100"/>
            <w:col w:w="3311"/>
          </w:cols>
        </w:sectPr>
      </w:pPr>
    </w:p>
    <w:p>
      <w:pPr>
        <w:spacing w:line="34" w:lineRule="exact"/>
      </w:pP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607"/>
        <w:gridCol w:w="2327"/>
        <w:gridCol w:w="117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86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9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护目镜</w:t>
            </w:r>
          </w:p>
        </w:tc>
        <w:tc>
          <w:tcPr>
            <w:tcW w:w="2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firstLine="5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安全、警示标识</w:t>
            </w:r>
          </w:p>
        </w:tc>
        <w:tc>
          <w:tcPr>
            <w:tcW w:w="2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2套</w:t>
            </w:r>
          </w:p>
        </w:tc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8" w:line="219" w:lineRule="auto"/>
        <w:ind w:firstLine="318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0"/>
          <w:w w:val="103"/>
          <w:sz w:val="19"/>
          <w:szCs w:val="19"/>
        </w:rPr>
        <w:t>表4新能源汽车技术模块设备清单</w:t>
      </w:r>
    </w:p>
    <w:p>
      <w:pPr>
        <w:spacing w:before="173" w:line="219" w:lineRule="auto"/>
        <w:ind w:firstLine="8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3.其他说明:</w:t>
      </w:r>
    </w:p>
    <w:p>
      <w:pPr>
        <w:spacing w:before="212" w:line="348" w:lineRule="auto"/>
        <w:ind w:left="245" w:right="156" w:firstLine="7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(1)设备准备: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在汽车发动机与车身电气模块可以允许参赛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队自带万用表、诊断仪等设备;在新能源汽车技术模块不允许自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带任何设备和工具。</w:t>
      </w:r>
    </w:p>
    <w:p>
      <w:pPr>
        <w:spacing w:line="345" w:lineRule="auto"/>
        <w:ind w:left="245" w:right="155" w:firstLine="7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(2)选手自备工作服,绝缘鞋;参赛选手工作服不得显示本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代表队或单位标识。</w:t>
      </w:r>
    </w:p>
    <w:p>
      <w:pPr>
        <w:spacing w:before="2" w:line="350" w:lineRule="auto"/>
        <w:ind w:left="245" w:right="136" w:firstLine="7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(3)资料准备: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组委会选定规定品牌车型款相应的车型维修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手册和线路图复印件或电子版;允许参赛队选手自备对应车型的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维修手册和线路图。</w:t>
      </w:r>
    </w:p>
    <w:p>
      <w:pPr>
        <w:spacing w:before="1" w:line="222" w:lineRule="auto"/>
        <w:ind w:firstLine="9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(4)不允许使用纸质笔记记录及各类手绘图形纸质记录。</w:t>
      </w:r>
    </w:p>
    <w:p>
      <w:pPr>
        <w:spacing w:before="333" w:line="222" w:lineRule="auto"/>
        <w:ind w:firstLine="57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三、赛场规则</w:t>
      </w:r>
    </w:p>
    <w:p>
      <w:pPr>
        <w:spacing w:before="124" w:line="222" w:lineRule="auto"/>
        <w:ind w:firstLine="9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(一)理论和实操考核规则</w:t>
      </w:r>
    </w:p>
    <w:p>
      <w:pPr>
        <w:spacing w:before="203" w:line="348" w:lineRule="auto"/>
        <w:ind w:left="245" w:right="133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1.参赛选手以抽签方式决定竞赛顺序,抽签号码作为参赛选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手在比赛中唯一的身份标志。抽签采用双重加密形式,第一次抽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签号码为选手抽签顺序号,根据顺序号选手赛前抽签产生竞赛顺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序号,工位号由同组选手上场前抽签决定。专</w:t>
      </w:r>
    </w:p>
    <w:p>
      <w:pPr>
        <w:spacing w:before="4" w:line="349" w:lineRule="auto"/>
        <w:ind w:left="245" w:right="154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2.竞赛开始与结束以裁判长哨声为界,竞赛结束选手应停止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任何操作(包括设备工具整理等),竞赛规定时间结束时,选手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应立即停止答题,有秩序地离开赛场。</w:t>
      </w:r>
    </w:p>
    <w:p>
      <w:pPr>
        <w:spacing w:before="1" w:line="365" w:lineRule="auto"/>
        <w:ind w:left="825" w:right="2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3.参赛证由竞赛组委会于竞赛开始前统一核发。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-7"/>
          <w:sz w:val="31"/>
          <w:szCs w:val="31"/>
        </w:rPr>
        <w:t>4.参赛选手需提前30分钟凭有效身份证和参赛证进入赛场,</w:t>
      </w:r>
    </w:p>
    <w:p>
      <w:pPr>
        <w:spacing w:line="151" w:lineRule="exact"/>
      </w:pPr>
    </w:p>
    <w:p>
      <w:pPr>
        <w:sectPr>
          <w:pgSz w:w="11920" w:h="16830"/>
          <w:pgMar w:top="1430" w:right="1644" w:bottom="400" w:left="1444" w:header="0" w:footer="0" w:gutter="0"/>
          <w:cols w:equalWidth="0" w:num="1">
            <w:col w:w="8831"/>
          </w:cols>
        </w:sectPr>
      </w:pPr>
    </w:p>
    <w:p>
      <w:pPr>
        <w:spacing w:before="44" w:line="249" w:lineRule="exact"/>
        <w:ind w:firstLine="2155"/>
        <w:textAlignment w:val="center"/>
      </w:pPr>
    </w:p>
    <w:p>
      <w:pPr>
        <w:spacing w:line="30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1" w:line="131" w:lineRule="exact"/>
        <w:ind w:firstLine="96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-6"/>
          <w:position w:val="-3"/>
          <w:sz w:val="19"/>
          <w:szCs w:val="19"/>
        </w:rPr>
        <w:t>14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6" w:line="246" w:lineRule="exact"/>
        <w:ind w:firstLine="1395"/>
        <w:sectPr>
          <w:type w:val="continuous"/>
          <w:pgSz w:w="11920" w:h="16830"/>
          <w:pgMar w:top="1430" w:right="1644" w:bottom="400" w:left="1444" w:header="0" w:footer="0" w:gutter="0"/>
          <w:cols w:equalWidth="0" w:num="3">
            <w:col w:w="3351" w:space="100"/>
            <w:col w:w="2530" w:space="100"/>
            <w:col w:w="2751"/>
          </w:cols>
        </w:sectPr>
      </w:pPr>
    </w:p>
    <w:p>
      <w:pPr>
        <w:spacing w:before="83" w:line="349" w:lineRule="auto"/>
        <w:ind w:righ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对号入座并将身份证和参赛证放在座位左上角明显位置,以备查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验。迟到30分钟不得入场,开赛30分钟后方可交卷离场。</w:t>
      </w:r>
    </w:p>
    <w:p>
      <w:pPr>
        <w:spacing w:before="2" w:line="348" w:lineRule="auto"/>
        <w:ind w:right="12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5.参赛选手不能携带与竞赛相关的文件资料、手机等通讯工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具进入赛场。在赛场上应自觉遵守赛场秩序,保持安静,竞赛进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行过程中不允许任何形式的交谈,更不得大声喧哗吵闹,否则将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给予警告直至取消竞赛资格。</w:t>
      </w:r>
    </w:p>
    <w:p>
      <w:pPr>
        <w:spacing w:line="220" w:lineRule="auto"/>
        <w:ind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6.冒名顶替、弄虚作假、作弊者,取消竞赛资格及成绩。</w:t>
      </w:r>
    </w:p>
    <w:p>
      <w:pPr>
        <w:spacing w:before="210" w:line="342" w:lineRule="auto"/>
        <w:ind w:right="141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7.选手在比赛期间不得使用手机、照相机、录像机等设备;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不得携带和使用"规定外"的任何工具设备。</w:t>
      </w:r>
    </w:p>
    <w:p>
      <w:pPr>
        <w:spacing w:before="1" w:line="351" w:lineRule="auto"/>
        <w:ind w:right="16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8.参赛选手在比赛中不得随意退场,若弃权需在作业表上填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写"弃权"字样并签名。</w:t>
      </w:r>
    </w:p>
    <w:p>
      <w:pPr>
        <w:spacing w:before="1" w:line="348" w:lineRule="auto"/>
        <w:ind w:right="14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9.比赛前一天将统一组织参赛选手参观比赛场地,并在规定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地点熟悉仪器设备和工量具。</w:t>
      </w:r>
    </w:p>
    <w:p>
      <w:pPr>
        <w:spacing w:before="6" w:line="345" w:lineRule="auto"/>
        <w:ind w:right="8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10.参赛选手在比赛中发现仪器设备和工量具出现故障时,应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及时向现场裁判员报告,并由裁判长决定是否终止比赛,比赛过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程中如果出现安全事故,裁判员应立即终止竞赛。如查实事故责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任属参赛选手,即取消参赛选手竞赛资格。</w:t>
      </w:r>
    </w:p>
    <w:p>
      <w:pPr>
        <w:spacing w:before="1" w:line="352" w:lineRule="auto"/>
        <w:ind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11.参赛选手应对竞赛设施设备应爱护、保养、保管,防止丢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失和损坏。参赛选手须严格遵守安全操作规程及劳动保护要求,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3"/>
          <w:sz w:val="31"/>
          <w:szCs w:val="31"/>
        </w:rPr>
        <w:t>接受裁判员、现场技术服务人员的监督和警示,确保设备及人身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安全。</w:t>
      </w:r>
    </w:p>
    <w:p>
      <w:pPr>
        <w:spacing w:before="187" w:line="371" w:lineRule="auto"/>
        <w:ind w:right="13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12.在操作技能竞赛过程中,裁判应对每名参赛选手的操作项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目认真记录,并填写评分表。</w:t>
      </w:r>
    </w:p>
    <w:p>
      <w:pPr>
        <w:sectPr>
          <w:footerReference r:id="rId6" w:type="default"/>
          <w:pgSz w:w="11920" w:h="16830"/>
          <w:pgMar w:top="1430" w:right="1783" w:bottom="1489" w:left="1680" w:header="0" w:footer="1199" w:gutter="0"/>
          <w:cols w:space="720" w:num="1"/>
        </w:sectPr>
      </w:pPr>
    </w:p>
    <w:p>
      <w:pPr>
        <w:spacing w:before="224" w:line="226" w:lineRule="auto"/>
        <w:ind w:firstLine="49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(二)赛场规则</w:t>
      </w:r>
    </w:p>
    <w:p>
      <w:pPr>
        <w:spacing w:before="203" w:line="562" w:lineRule="exact"/>
        <w:ind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1.各类赛务人员必须统一佩戴由竞赛组委会签发的相应证</w:t>
      </w:r>
    </w:p>
    <w:p>
      <w:pPr>
        <w:spacing w:line="222" w:lineRule="auto"/>
        <w:ind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件,着装整齐。</w:t>
      </w:r>
    </w:p>
    <w:p>
      <w:pPr>
        <w:spacing w:before="163" w:line="583" w:lineRule="exact"/>
        <w:ind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2.各赛场除现场裁判、赛场配备的工作人员以外,其他人员</w:t>
      </w:r>
    </w:p>
    <w:p>
      <w:pPr>
        <w:spacing w:line="222" w:lineRule="auto"/>
        <w:ind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未经允许不得进入赛场。</w:t>
      </w:r>
    </w:p>
    <w:p>
      <w:pPr>
        <w:spacing w:before="163" w:line="334" w:lineRule="auto"/>
        <w:ind w:left="35" w:right="1082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3.新闻媒体等进入赛场必须经过竞赛组委会允许,并且听从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现场工作人员的安排和管理,不能影响竞赛进行。</w:t>
      </w:r>
    </w:p>
    <w:p>
      <w:pPr>
        <w:spacing w:line="584" w:lineRule="exact"/>
        <w:ind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20"/>
          <w:sz w:val="31"/>
          <w:szCs w:val="31"/>
        </w:rPr>
        <w:t>4.各参赛队的领队、指导老师以及随行人员一律不得进入赛</w:t>
      </w:r>
    </w:p>
    <w:p>
      <w:pPr>
        <w:spacing w:line="223" w:lineRule="auto"/>
        <w:ind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场。</w:t>
      </w:r>
    </w:p>
    <w:p>
      <w:pPr>
        <w:spacing w:before="169" w:line="334" w:lineRule="auto"/>
        <w:ind w:left="35" w:right="1068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5.参赛选手在竞赛期间未经组委会批准不得接受其他单位和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个人进行的与竞赛内容相关的采访。</w:t>
      </w:r>
    </w:p>
    <w:p>
      <w:pPr>
        <w:spacing w:line="220" w:lineRule="auto"/>
        <w:ind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6.参赛选手不得将竞赛的相关情况资料私自公布。</w:t>
      </w:r>
    </w:p>
    <w:p>
      <w:pPr>
        <w:spacing w:before="187" w:line="341" w:lineRule="auto"/>
        <w:ind w:left="35" w:right="1054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7.参赛选手在竞赛过程中必须主动配合裁判的工作,服从裁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判安排,如果对竞赛的裁决有异议,在竞赛当天向仲裁报告,超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过有效时段竞赛仲裁组将不再受理。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2" w:line="219" w:lineRule="auto"/>
        <w:ind w:firstLine="3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w w:val="10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四、操作作业表及考单样表</w:t>
      </w:r>
    </w:p>
    <w:p>
      <w:pPr>
        <w:spacing w:line="216" w:lineRule="exact"/>
      </w:pPr>
    </w:p>
    <w:tbl>
      <w:tblPr>
        <w:tblStyle w:val="5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3596"/>
        <w:gridCol w:w="1339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比赛日期</w:t>
            </w: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比赛场次</w:t>
            </w:r>
          </w:p>
        </w:tc>
        <w:tc>
          <w:tcPr>
            <w:tcW w:w="27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参赛队(签字)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1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firstLine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配分</w:t>
            </w:r>
          </w:p>
        </w:tc>
        <w:tc>
          <w:tcPr>
            <w:tcW w:w="13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故障现象一;比如:发动机运转不良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故障现象二:比如:前大灯不亮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其它:比如:设备操作规范性、安全文明生产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10" w:lineRule="exact"/>
      </w:pPr>
    </w:p>
    <w:p>
      <w:pPr>
        <w:sectPr>
          <w:footerReference r:id="rId7" w:type="default"/>
          <w:pgSz w:w="11920" w:h="16830"/>
          <w:pgMar w:top="1430" w:right="738" w:bottom="400" w:left="1624" w:header="0" w:footer="0" w:gutter="0"/>
          <w:cols w:equalWidth="0" w:num="1">
            <w:col w:w="9557"/>
          </w:cols>
        </w:sectPr>
      </w:pPr>
    </w:p>
    <w:p>
      <w:pPr>
        <w:rPr>
          <w:rFonts w:hint="default" w:eastAsia="宋体"/>
          <w:lang w:val="en-US" w:eastAsia="zh-CN"/>
        </w:rPr>
        <w:sectPr>
          <w:type w:val="continuous"/>
          <w:pgSz w:w="11920" w:h="16830"/>
          <w:pgMar w:top="1430" w:right="738" w:bottom="400" w:left="1624" w:header="0" w:footer="0" w:gutter="0"/>
          <w:cols w:equalWidth="0" w:num="2">
            <w:col w:w="6838" w:space="100"/>
            <w:col w:w="2620"/>
          </w:cols>
        </w:sectPr>
      </w:pPr>
    </w:p>
    <w:p>
      <w:pPr>
        <w:spacing w:line="34" w:lineRule="exact"/>
      </w:pPr>
    </w:p>
    <w:tbl>
      <w:tblPr>
        <w:tblStyle w:val="5"/>
        <w:tblW w:w="8829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738"/>
        <w:gridCol w:w="2277"/>
        <w:gridCol w:w="1308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1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合计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1#裁判(签字)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2#裁判(签字)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裁判组长(签字)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技术监督(签字)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8" w:line="227" w:lineRule="auto"/>
        <w:ind w:firstLine="73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position w:val="-1"/>
          <w:sz w:val="24"/>
          <w:szCs w:val="24"/>
        </w:rPr>
        <w:t>比赛用时:</w:t>
      </w:r>
      <w:r>
        <w:rPr>
          <w:rFonts w:ascii="仿宋" w:hAnsi="仿宋" w:eastAsia="仿宋" w:cs="仿宋"/>
          <w:spacing w:val="26"/>
          <w:position w:val="-1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4"/>
          <w:sz w:val="24"/>
          <w:szCs w:val="24"/>
        </w:rPr>
        <w:t>分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4"/>
          <w:sz w:val="24"/>
          <w:szCs w:val="24"/>
        </w:rPr>
        <w:t>秒(请在选手当面填写时间)</w:t>
      </w:r>
    </w:p>
    <w:p/>
    <w:p/>
    <w:p>
      <w:pPr>
        <w:spacing w:line="113" w:lineRule="exact"/>
      </w:pPr>
    </w:p>
    <w:tbl>
      <w:tblPr>
        <w:tblStyle w:val="5"/>
        <w:tblW w:w="88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6782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8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发动机故障诊断分析表1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8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比如:客户描述:发动机抖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步骤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内容描述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363" w:lineRule="auto"/>
              <w:ind w:left="115" w:righ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l故障症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状描述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357" w:lineRule="auto"/>
              <w:ind w:left="115" w:righ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2检测结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果分析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17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①故障码记录及含义分析:</w:t>
            </w:r>
          </w:p>
          <w:p>
            <w:pPr>
              <w:spacing w:before="187" w:line="217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②异常数据流记录及分析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6" w:line="360" w:lineRule="auto"/>
              <w:ind w:left="115" w:right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3检查过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程,分析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判断与确</w:t>
            </w:r>
          </w:p>
          <w:p>
            <w:pPr>
              <w:spacing w:line="221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诊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☆要点:确诊故障点的检测方法、结果、分析与判断</w:t>
            </w:r>
          </w:p>
        </w:tc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358" w:lineRule="auto"/>
              <w:ind w:left="115" w:righ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4故障点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确认及与</w:t>
            </w:r>
          </w:p>
          <w:p>
            <w:pPr>
              <w:spacing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排除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9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得分小计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228" w:lineRule="exact"/>
      </w:pPr>
    </w:p>
    <w:tbl>
      <w:tblPr>
        <w:tblStyle w:val="5"/>
        <w:tblW w:w="8900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6782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电气系统故障诊断分析表1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北比如;客户描述:转向灯不亮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步骤</w:t>
            </w:r>
          </w:p>
        </w:tc>
        <w:tc>
          <w:tcPr>
            <w:tcW w:w="6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内容描述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得分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20" w:h="16830"/>
          <w:pgMar w:top="1430" w:right="1485" w:bottom="1442" w:left="1454" w:header="0" w:footer="1199" w:gutter="0"/>
          <w:cols w:space="720" w:num="1"/>
        </w:sectPr>
      </w:pPr>
    </w:p>
    <w:p>
      <w:pPr>
        <w:spacing w:line="14" w:lineRule="exact"/>
      </w:pPr>
    </w:p>
    <w:tbl>
      <w:tblPr>
        <w:tblStyle w:val="5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6762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356" w:lineRule="auto"/>
              <w:ind w:left="134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1故障症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状描述</w:t>
            </w:r>
          </w:p>
        </w:tc>
        <w:tc>
          <w:tcPr>
            <w:tcW w:w="6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388" w:lineRule="auto"/>
              <w:ind w:left="134" w:righ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2检测结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果分析</w:t>
            </w:r>
          </w:p>
        </w:tc>
        <w:tc>
          <w:tcPr>
            <w:tcW w:w="6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7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①故障码记录及含义分析:</w:t>
            </w:r>
          </w:p>
          <w:p>
            <w:pPr>
              <w:spacing w:before="147" w:line="217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②异常数据流记录及分析: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7" w:line="362" w:lineRule="auto"/>
              <w:ind w:left="114" w:righ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3检查过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程,分析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判断与确</w:t>
            </w:r>
          </w:p>
          <w:p>
            <w:pPr>
              <w:spacing w:line="221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诊</w:t>
            </w:r>
          </w:p>
        </w:tc>
        <w:tc>
          <w:tcPr>
            <w:tcW w:w="6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9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☆要点:确诊故障点的检测方法、结果、分析与判断</w:t>
            </w:r>
          </w:p>
        </w:tc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2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354" w:lineRule="auto"/>
              <w:ind w:left="134" w:right="79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4故障点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确认及与</w:t>
            </w:r>
          </w:p>
          <w:p>
            <w:pPr>
              <w:spacing w:line="219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排除</w:t>
            </w:r>
          </w:p>
        </w:tc>
        <w:tc>
          <w:tcPr>
            <w:tcW w:w="6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得分小计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19" w:lineRule="auto"/>
        <w:ind w:firstLine="3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五、本技术文件条款的最终解释权归组委会所有。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22" w:lineRule="exact"/>
      </w:pPr>
    </w:p>
    <w:p>
      <w:pPr>
        <w:sectPr>
          <w:footerReference r:id="rId9" w:type="default"/>
          <w:pgSz w:w="11920" w:h="16830"/>
          <w:pgMar w:top="1430" w:right="1624" w:bottom="400" w:left="1415" w:header="0" w:footer="0" w:gutter="0"/>
          <w:cols w:equalWidth="0" w:num="1">
            <w:col w:w="8881"/>
          </w:cols>
        </w:sectPr>
      </w:pPr>
    </w:p>
    <w:p>
      <w:pPr>
        <w:spacing w:before="160" w:line="134" w:lineRule="exact"/>
        <w:ind w:firstLine="449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position w:val="-3"/>
          <w:sz w:val="19"/>
          <w:szCs w:val="19"/>
        </w:rPr>
        <w:t>18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251" w:lineRule="exact"/>
        <w:rPr>
          <w:rFonts w:ascii="宋体" w:hAnsi="宋体" w:eastAsia="宋体" w:cs="宋体"/>
          <w:sz w:val="30"/>
          <w:szCs w:val="30"/>
        </w:rPr>
      </w:pPr>
    </w:p>
    <w:sectPr>
      <w:type w:val="continuous"/>
      <w:pgSz w:w="11920" w:h="16830"/>
      <w:pgMar w:top="1430" w:right="1624" w:bottom="400" w:left="1415" w:header="0" w:footer="0" w:gutter="0"/>
      <w:cols w:equalWidth="0" w:num="2">
        <w:col w:w="5540" w:space="100"/>
        <w:col w:w="32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6" w:line="133" w:lineRule="exact"/>
      <w:ind w:firstLine="4190"/>
      <w:rPr>
        <w:rFonts w:ascii="黑体" w:hAnsi="黑体" w:eastAsia="黑体" w:cs="黑体"/>
        <w:sz w:val="19"/>
        <w:szCs w:val="19"/>
      </w:rPr>
    </w:pPr>
    <w:r>
      <w:rPr>
        <w:rFonts w:ascii="黑体" w:hAnsi="黑体" w:eastAsia="黑体" w:cs="黑体"/>
        <w:spacing w:val="-5"/>
        <w:position w:val="-3"/>
        <w:sz w:val="19"/>
        <w:szCs w:val="19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37" w:after="40" w:line="65" w:lineRule="exact"/>
      <w:ind w:firstLine="5557"/>
      <w:rPr>
        <w:rFonts w:ascii="宋体" w:hAnsi="宋体" w:eastAsia="宋体" w:cs="宋体"/>
        <w:sz w:val="30"/>
        <w:szCs w:val="30"/>
      </w:rPr>
    </w:pPr>
    <w:r>
      <w:pict>
        <v:shape id="_x0000_s2050" o:spid="_x0000_s2050" o:spt="202" type="#_x0000_t202" style="position:absolute;left:0pt;margin-left:293.5pt;margin-top:774.15pt;height:11.2pt;width:10.2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88" w:lineRule="auto"/>
                  <w:ind w:firstLine="20"/>
                  <w:rPr>
                    <w:rFonts w:ascii="黑体" w:hAnsi="黑体" w:eastAsia="黑体" w:cs="黑体"/>
                    <w:sz w:val="18"/>
                    <w:szCs w:val="18"/>
                  </w:rPr>
                </w:pPr>
                <w:r>
                  <w:rPr>
                    <w:rFonts w:ascii="黑体" w:hAnsi="黑体" w:eastAsia="黑体" w:cs="黑体"/>
                    <w:spacing w:val="-5"/>
                    <w:sz w:val="18"/>
                    <w:szCs w:val="18"/>
                  </w:rPr>
                  <w:t>17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MTZjMDE2NjllMjQ1OTM4OWZkYTNiYjMzMGFkYTMifQ=="/>
  </w:docVars>
  <w:rsids>
    <w:rsidRoot w:val="00000000"/>
    <w:rsid w:val="1DFC1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3282</Words>
  <Characters>3503</Characters>
  <TotalTime>6</TotalTime>
  <ScaleCrop>false</ScaleCrop>
  <LinksUpToDate>false</LinksUpToDate>
  <CharactersWithSpaces>3668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2022-06-27T10:27:00Z</dcterms:created>
  <dc:creator>Kingsoft-PDF</dc:creator>
  <cp:keywords>62b915871d1b04001570f588</cp:keywords>
  <cp:lastModifiedBy>WPS_1654286559</cp:lastModifiedBy>
  <dcterms:modified xsi:type="dcterms:W3CDTF">2022-06-27T02:37:32Z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2022-06-27T10:27:46Z</vt:filetime>
  </property>
  <property fmtid="{D5CDD505-2E9C-101B-9397-08002B2CF9AE}" pid="4" name="KSOProductBuildVer">
    <vt:lpwstr>2052-11.1.0.11830</vt:lpwstr>
  </property>
  <property fmtid="{D5CDD505-2E9C-101B-9397-08002B2CF9AE}" pid="5" name="ICV">
    <vt:lpwstr>AE378951E69B45F697A89B17F47A4935</vt:lpwstr>
  </property>
</Properties>
</file>