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spacing w:line="570" w:lineRule="exac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附件5</w:t>
      </w:r>
    </w:p>
    <w:p>
      <w:pPr>
        <w:jc w:val="center"/>
        <w:rPr>
          <w:rFonts w:hint="default" w:ascii="方正小标宋_GBK" w:hAnsi="方正小标宋_GBK" w:eastAsia="方正小标宋_GBK" w:cs="方正小标宋_GBK"/>
          <w:b w:val="0"/>
          <w:bCs/>
          <w:sz w:val="44"/>
          <w:szCs w:val="44"/>
          <w:lang w:val="en-US" w:eastAsia="zh-CN" w:bidi="ar-SA"/>
        </w:rPr>
      </w:pPr>
      <w:r>
        <w:rPr>
          <w:rFonts w:hint="eastAsia" w:ascii="方正小标宋_GBK" w:hAnsi="方正小标宋_GBK" w:eastAsia="方正小标宋_GBK" w:cs="方正小标宋_GBK"/>
          <w:b w:val="0"/>
          <w:bCs/>
          <w:sz w:val="44"/>
          <w:szCs w:val="44"/>
          <w:lang w:val="en-US" w:eastAsia="zh-CN" w:bidi="ar-SA"/>
        </w:rPr>
        <w:t>如何进入“职工竞技场”应用</w:t>
      </w:r>
    </w:p>
    <w:p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/>
          <w:bCs/>
          <w:lang w:eastAsia="zh-CN"/>
        </w:rPr>
        <w:t>进入方式</w:t>
      </w:r>
      <w:r>
        <w:rPr>
          <w:rFonts w:hint="eastAsia"/>
          <w:b/>
          <w:bCs/>
          <w:lang w:val="en-US" w:eastAsia="zh-CN"/>
        </w:rPr>
        <w:t>一：</w:t>
      </w:r>
      <w:r>
        <w:rPr>
          <w:rFonts w:hint="eastAsia"/>
          <w:b w:val="0"/>
          <w:bCs w:val="0"/>
          <w:lang w:val="en-US" w:eastAsia="zh-CN"/>
        </w:rPr>
        <w:t>通过“余杭工会”微信公众号</w:t>
      </w:r>
    </w:p>
    <w:p>
      <w:pPr>
        <w:pStyle w:val="7"/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搜索“余杭工会”微信公众号，底部菜单输入关键词“竞技场”，点击系统回复链接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 w:ascii="宋体" w:hAnsi="宋体" w:eastAsia="宋体" w:cs="宋体"/>
          <w:sz w:val="22"/>
          <w:szCs w:val="22"/>
          <w:lang w:val="en-US" w:eastAsia="zh-CN" w:bidi="ar-SA"/>
        </w:rPr>
        <w:drawing>
          <wp:inline distT="0" distB="0" distL="114300" distR="114300">
            <wp:extent cx="2097405" cy="3777615"/>
            <wp:effectExtent l="0" t="0" r="17145" b="13335"/>
            <wp:docPr id="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7"/>
                    <pic:cNvPicPr>
                      <a:picLocks noChangeAspect="1"/>
                    </pic:cNvPicPr>
                  </pic:nvPicPr>
                  <pic:blipFill>
                    <a:blip r:embed="rId4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7405" cy="377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</w:t>
      </w:r>
      <w:r>
        <w:rPr>
          <w:rFonts w:hint="default" w:ascii="宋体" w:hAnsi="宋体" w:eastAsia="宋体" w:cs="宋体"/>
          <w:sz w:val="22"/>
          <w:szCs w:val="22"/>
          <w:lang w:val="en-US" w:eastAsia="zh-CN" w:bidi="ar-SA"/>
        </w:rPr>
        <w:drawing>
          <wp:inline distT="0" distB="0" distL="114300" distR="114300">
            <wp:extent cx="2133600" cy="3766820"/>
            <wp:effectExtent l="0" t="0" r="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376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点击“进入应用”按钮，进入后在应用首页，赛事列表中搜索或滑动赛事菜单直接找到比赛，点击进入以后选择“立即报名”，填写完相关信息后选择“报名”完成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 w:ascii="宋体" w:hAnsi="宋体" w:eastAsia="宋体" w:cs="宋体"/>
          <w:sz w:val="22"/>
          <w:szCs w:val="22"/>
          <w:lang w:val="en-US" w:eastAsia="zh-CN" w:bidi="ar-SA"/>
        </w:rPr>
        <w:drawing>
          <wp:inline distT="0" distB="0" distL="114300" distR="114300">
            <wp:extent cx="2020570" cy="3622675"/>
            <wp:effectExtent l="0" t="0" r="17780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0570" cy="362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</w:t>
      </w:r>
      <w:r>
        <w:rPr>
          <w:rFonts w:hint="default" w:ascii="宋体" w:hAnsi="宋体" w:eastAsia="宋体" w:cs="宋体"/>
          <w:sz w:val="22"/>
          <w:szCs w:val="22"/>
          <w:lang w:val="en-US" w:eastAsia="zh-CN" w:bidi="ar-SA"/>
        </w:rPr>
        <w:drawing>
          <wp:inline distT="0" distB="0" distL="114300" distR="114300">
            <wp:extent cx="2219960" cy="3629025"/>
            <wp:effectExtent l="0" t="0" r="8890" b="9525"/>
            <wp:docPr id="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2"/>
                    <pic:cNvPicPr>
                      <a:picLocks noChangeAspect="1"/>
                    </pic:cNvPicPr>
                  </pic:nvPicPr>
                  <pic:blipFill>
                    <a:blip r:embed="rId7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96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 w:ascii="宋体" w:hAnsi="宋体" w:eastAsia="宋体" w:cs="宋体"/>
          <w:sz w:val="22"/>
          <w:szCs w:val="22"/>
          <w:lang w:val="en-US" w:eastAsia="zh-CN" w:bidi="ar-SA"/>
        </w:rPr>
        <w:drawing>
          <wp:inline distT="0" distB="0" distL="114300" distR="114300">
            <wp:extent cx="2191385" cy="3493135"/>
            <wp:effectExtent l="0" t="0" r="18415" b="12065"/>
            <wp:docPr id="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3"/>
                    <pic:cNvPicPr>
                      <a:picLocks noChangeAspect="1"/>
                    </pic:cNvPicPr>
                  </pic:nvPicPr>
                  <pic:blipFill>
                    <a:blip r:embed="rId8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1385" cy="349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default" w:ascii="宋体" w:hAnsi="宋体" w:eastAsia="宋体" w:cs="宋体"/>
          <w:sz w:val="22"/>
          <w:szCs w:val="22"/>
          <w:lang w:val="en-US" w:eastAsia="zh-CN" w:bidi="ar-SA"/>
        </w:rPr>
        <w:drawing>
          <wp:inline distT="0" distB="0" distL="114300" distR="114300">
            <wp:extent cx="2408555" cy="3731260"/>
            <wp:effectExtent l="0" t="0" r="10795" b="2540"/>
            <wp:docPr id="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4"/>
                    <pic:cNvPicPr>
                      <a:picLocks noChangeAspect="1"/>
                    </pic:cNvPicPr>
                  </pic:nvPicPr>
                  <pic:blipFill>
                    <a:blip r:embed="rId9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8555" cy="373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b/>
          <w:bCs/>
          <w:lang w:eastAsia="zh-CN"/>
        </w:rPr>
      </w:pPr>
    </w:p>
    <w:p>
      <w:pPr>
        <w:rPr>
          <w:rFonts w:hint="eastAsia"/>
          <w:b/>
          <w:bCs/>
          <w:lang w:eastAsia="zh-CN"/>
        </w:rPr>
      </w:pPr>
    </w:p>
    <w:p>
      <w:pPr>
        <w:rPr>
          <w:rFonts w:hint="eastAsia"/>
          <w:b/>
          <w:bCs/>
          <w:lang w:eastAsia="zh-CN"/>
        </w:rPr>
      </w:pPr>
    </w:p>
    <w:p>
      <w:pPr>
        <w:rPr>
          <w:rFonts w:hint="eastAsia"/>
          <w:b/>
          <w:bCs/>
          <w:lang w:eastAsia="zh-CN"/>
        </w:rPr>
      </w:pPr>
    </w:p>
    <w:p>
      <w:pPr>
        <w:rPr>
          <w:rFonts w:hint="eastAsia"/>
          <w:b/>
          <w:bCs/>
          <w:lang w:eastAsia="zh-CN"/>
        </w:rPr>
      </w:pPr>
    </w:p>
    <w:p>
      <w:pPr>
        <w:rPr>
          <w:rFonts w:hint="eastAsia"/>
          <w:b/>
          <w:bCs/>
          <w:lang w:eastAsia="zh-CN"/>
        </w:rPr>
      </w:pPr>
    </w:p>
    <w:p>
      <w:pPr>
        <w:rPr>
          <w:rFonts w:hint="eastAsia"/>
          <w:b/>
          <w:bCs/>
          <w:lang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b/>
          <w:bCs/>
          <w:lang w:eastAsia="zh-CN"/>
        </w:rPr>
        <w:t>进入方式</w:t>
      </w:r>
      <w:r>
        <w:rPr>
          <w:rFonts w:hint="eastAsia"/>
          <w:b/>
          <w:bCs/>
          <w:lang w:val="en-US" w:eastAsia="zh-CN"/>
        </w:rPr>
        <w:t>二</w:t>
      </w:r>
      <w:r>
        <w:rPr>
          <w:rFonts w:hint="eastAsia"/>
          <w:lang w:val="en-US" w:eastAsia="zh-CN"/>
        </w:rPr>
        <w:t>：通过“群团集市”微信小程序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1、在微信“发现”板块最底部“小程序”中搜索“群团集市”小程序，点击进入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 w:ascii="宋体" w:hAnsi="宋体" w:eastAsia="宋体" w:cs="宋体"/>
          <w:sz w:val="22"/>
          <w:szCs w:val="22"/>
          <w:lang w:val="en-US" w:eastAsia="zh-CN" w:bidi="ar-SA"/>
        </w:rPr>
        <w:drawing>
          <wp:inline distT="0" distB="0" distL="114300" distR="114300">
            <wp:extent cx="2120900" cy="3828415"/>
            <wp:effectExtent l="0" t="0" r="12700" b="63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0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382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</w:t>
      </w:r>
      <w:r>
        <w:rPr>
          <w:rFonts w:hint="default" w:ascii="宋体" w:hAnsi="宋体" w:eastAsia="宋体" w:cs="宋体"/>
          <w:sz w:val="22"/>
          <w:szCs w:val="22"/>
          <w:lang w:val="en-US" w:eastAsia="zh-CN" w:bidi="ar-SA"/>
        </w:rPr>
        <w:drawing>
          <wp:inline distT="0" distB="0" distL="114300" distR="114300">
            <wp:extent cx="2127250" cy="3834765"/>
            <wp:effectExtent l="0" t="0" r="6350" b="1333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1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250" cy="383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2、进入群团集市首页，</w:t>
      </w:r>
      <w:bookmarkStart w:id="0" w:name="_GoBack"/>
      <w:bookmarkEnd w:id="0"/>
      <w:r>
        <w:rPr>
          <w:rFonts w:hint="eastAsia"/>
          <w:lang w:val="en-US" w:eastAsia="zh-CN"/>
        </w:rPr>
        <w:t>登录后在“服务集市”找到“更多”按钮点击进入，下滑找到“知识教育”板块，找到“职工竞技场”，点击进入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 w:ascii="宋体" w:hAnsi="宋体" w:eastAsia="宋体" w:cs="宋体"/>
          <w:sz w:val="22"/>
          <w:szCs w:val="22"/>
          <w:lang w:val="en-US" w:eastAsia="zh-CN" w:bidi="ar-SA"/>
        </w:rPr>
        <w:drawing>
          <wp:inline distT="0" distB="0" distL="114300" distR="114300">
            <wp:extent cx="2139950" cy="3874135"/>
            <wp:effectExtent l="0" t="0" r="12700" b="1206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2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950" cy="387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</w:t>
      </w:r>
      <w:r>
        <w:rPr>
          <w:rFonts w:hint="default" w:ascii="宋体" w:hAnsi="宋体" w:eastAsia="宋体" w:cs="宋体"/>
          <w:sz w:val="22"/>
          <w:szCs w:val="22"/>
          <w:lang w:val="en-US" w:eastAsia="zh-CN" w:bidi="ar-SA"/>
        </w:rPr>
        <w:drawing>
          <wp:inline distT="0" distB="0" distL="114300" distR="114300">
            <wp:extent cx="2105660" cy="3920490"/>
            <wp:effectExtent l="0" t="0" r="8890" b="381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3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660" cy="392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3、进入后在应用首页，赛事列表中搜索或滑动赛事菜单直接找到比赛，点击进入以后选择“立即报名”，填写完相关信息后选择“报名”完成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</w:t>
      </w:r>
      <w:r>
        <w:rPr>
          <w:rFonts w:hint="default" w:ascii="宋体" w:hAnsi="宋体" w:eastAsia="宋体" w:cs="宋体"/>
          <w:sz w:val="22"/>
          <w:szCs w:val="22"/>
          <w:lang w:val="en-US" w:eastAsia="zh-CN" w:bidi="ar-SA"/>
        </w:rPr>
        <w:drawing>
          <wp:inline distT="0" distB="0" distL="114300" distR="114300">
            <wp:extent cx="2219960" cy="3629025"/>
            <wp:effectExtent l="0" t="0" r="8890" b="9525"/>
            <wp:docPr id="1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5"/>
                    <pic:cNvPicPr>
                      <a:picLocks noChangeAspect="1"/>
                    </pic:cNvPicPr>
                  </pic:nvPicPr>
                  <pic:blipFill>
                    <a:blip r:embed="rId7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96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2"/>
          <w:szCs w:val="22"/>
          <w:lang w:val="en-US" w:eastAsia="zh-CN" w:bidi="ar-SA"/>
        </w:rPr>
        <w:drawing>
          <wp:inline distT="0" distB="0" distL="114300" distR="114300">
            <wp:extent cx="2191385" cy="3493135"/>
            <wp:effectExtent l="0" t="0" r="18415" b="12065"/>
            <wp:docPr id="12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6"/>
                    <pic:cNvPicPr>
                      <a:picLocks noChangeAspect="1"/>
                    </pic:cNvPicPr>
                  </pic:nvPicPr>
                  <pic:blipFill>
                    <a:blip r:embed="rId8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1385" cy="349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2"/>
          <w:szCs w:val="22"/>
          <w:lang w:val="en-US" w:eastAsia="zh-CN" w:bidi="ar-SA"/>
        </w:rPr>
        <w:drawing>
          <wp:inline distT="0" distB="0" distL="114300" distR="114300">
            <wp:extent cx="2408555" cy="3731260"/>
            <wp:effectExtent l="0" t="0" r="10795" b="2540"/>
            <wp:docPr id="1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7"/>
                    <pic:cNvPicPr>
                      <a:picLocks noChangeAspect="1"/>
                    </pic:cNvPicPr>
                  </pic:nvPicPr>
                  <pic:blipFill>
                    <a:blip r:embed="rId9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8555" cy="373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b/>
          <w:bCs/>
          <w:lang w:eastAsia="zh-CN"/>
        </w:rPr>
      </w:pPr>
    </w:p>
    <w:p>
      <w:pPr>
        <w:rPr>
          <w:rFonts w:hint="eastAsia"/>
          <w:b/>
          <w:bCs/>
          <w:lang w:eastAsia="zh-CN"/>
        </w:rPr>
      </w:pPr>
    </w:p>
    <w:p>
      <w:pPr>
        <w:rPr>
          <w:rFonts w:hint="eastAsia"/>
          <w:b/>
          <w:bCs/>
          <w:lang w:eastAsia="zh-CN"/>
        </w:rPr>
      </w:pPr>
    </w:p>
    <w:p>
      <w:pPr>
        <w:rPr>
          <w:rFonts w:hint="eastAsia"/>
          <w:b/>
          <w:bCs/>
          <w:lang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b/>
          <w:bCs/>
          <w:lang w:eastAsia="zh-CN"/>
        </w:rPr>
        <w:t>进入方式</w:t>
      </w:r>
      <w:r>
        <w:rPr>
          <w:rFonts w:hint="eastAsia"/>
          <w:b/>
          <w:bCs/>
          <w:lang w:val="en-US" w:eastAsia="zh-CN"/>
        </w:rPr>
        <w:t>三</w:t>
      </w:r>
      <w:r>
        <w:rPr>
          <w:rFonts w:hint="eastAsia"/>
          <w:lang w:val="en-US" w:eastAsia="zh-CN"/>
        </w:rPr>
        <w:t>：通过“杭工e家”app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1、下载“杭工e家”app，打开app，找到“群团集市”按钮点击进入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 w:ascii="宋体" w:hAnsi="宋体" w:eastAsia="宋体" w:cs="宋体"/>
          <w:sz w:val="22"/>
          <w:szCs w:val="22"/>
          <w:lang w:val="en-US" w:eastAsia="zh-CN" w:bidi="ar-SA"/>
        </w:rPr>
        <w:drawing>
          <wp:inline distT="0" distB="0" distL="114300" distR="114300">
            <wp:extent cx="2225040" cy="3941445"/>
            <wp:effectExtent l="0" t="0" r="3810" b="1905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14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040" cy="394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  <w:r>
        <w:rPr>
          <w:rFonts w:hint="default" w:ascii="宋体" w:hAnsi="宋体" w:eastAsia="宋体" w:cs="宋体"/>
          <w:sz w:val="22"/>
          <w:szCs w:val="22"/>
          <w:lang w:val="en-US" w:eastAsia="zh-CN" w:bidi="ar-SA"/>
        </w:rPr>
        <w:drawing>
          <wp:inline distT="0" distB="0" distL="114300" distR="114300">
            <wp:extent cx="2223135" cy="3939540"/>
            <wp:effectExtent l="0" t="0" r="5715" b="3810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15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3135" cy="393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2、进入群团集市首页，登录后在“服务集市”找到“更多”按钮点击进入，下滑找到“知识教育”板块，找到“职工竞技场”，点击进入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 w:ascii="宋体" w:hAnsi="宋体" w:eastAsia="宋体" w:cs="宋体"/>
          <w:sz w:val="22"/>
          <w:szCs w:val="22"/>
          <w:lang w:val="en-US" w:eastAsia="zh-CN" w:bidi="ar-SA"/>
        </w:rPr>
        <w:drawing>
          <wp:inline distT="0" distB="0" distL="114300" distR="114300">
            <wp:extent cx="2139950" cy="3874135"/>
            <wp:effectExtent l="0" t="0" r="12700" b="12065"/>
            <wp:docPr id="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/>
                    <pic:cNvPicPr>
                      <a:picLocks noChangeAspect="1"/>
                    </pic:cNvPicPr>
                  </pic:nvPicPr>
                  <pic:blipFill>
                    <a:blip r:embed="rId12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950" cy="387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</w:t>
      </w:r>
      <w:r>
        <w:rPr>
          <w:rFonts w:hint="default" w:ascii="宋体" w:hAnsi="宋体" w:eastAsia="宋体" w:cs="宋体"/>
          <w:sz w:val="22"/>
          <w:szCs w:val="22"/>
          <w:lang w:val="en-US" w:eastAsia="zh-CN" w:bidi="ar-SA"/>
        </w:rPr>
        <w:drawing>
          <wp:inline distT="0" distB="0" distL="114300" distR="114300">
            <wp:extent cx="2105660" cy="3920490"/>
            <wp:effectExtent l="0" t="0" r="8890" b="3810"/>
            <wp:docPr id="1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4"/>
                    <pic:cNvPicPr>
                      <a:picLocks noChangeAspect="1"/>
                    </pic:cNvPicPr>
                  </pic:nvPicPr>
                  <pic:blipFill>
                    <a:blip r:embed="rId13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660" cy="392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3、进入后在应用首页，赛事列表中搜索或滑动赛事菜单直接找到比赛，点击进入以后选择“立即报名”，填写完相关信息后选择“报名”完成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</w:t>
      </w:r>
      <w:r>
        <w:rPr>
          <w:rFonts w:hint="default" w:ascii="宋体" w:hAnsi="宋体" w:eastAsia="宋体" w:cs="宋体"/>
          <w:sz w:val="22"/>
          <w:szCs w:val="22"/>
          <w:lang w:val="en-US" w:eastAsia="zh-CN" w:bidi="ar-SA"/>
        </w:rPr>
        <w:drawing>
          <wp:inline distT="0" distB="0" distL="114300" distR="114300">
            <wp:extent cx="2219960" cy="3629025"/>
            <wp:effectExtent l="0" t="0" r="8890" b="9525"/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/>
                    <pic:cNvPicPr>
                      <a:picLocks noChangeAspect="1"/>
                    </pic:cNvPicPr>
                  </pic:nvPicPr>
                  <pic:blipFill>
                    <a:blip r:embed="rId7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96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2"/>
          <w:szCs w:val="22"/>
          <w:lang w:val="en-US" w:eastAsia="zh-CN" w:bidi="ar-SA"/>
        </w:rPr>
        <w:drawing>
          <wp:inline distT="0" distB="0" distL="114300" distR="114300">
            <wp:extent cx="2191385" cy="3493135"/>
            <wp:effectExtent l="0" t="0" r="18415" b="12065"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1"/>
                    </pic:cNvPicPr>
                  </pic:nvPicPr>
                  <pic:blipFill>
                    <a:blip r:embed="rId8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1385" cy="349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2"/>
          <w:szCs w:val="22"/>
          <w:lang w:val="en-US" w:eastAsia="zh-CN" w:bidi="ar-SA"/>
        </w:rPr>
        <w:drawing>
          <wp:inline distT="0" distB="0" distL="114300" distR="114300">
            <wp:extent cx="2408555" cy="3731260"/>
            <wp:effectExtent l="0" t="0" r="10795" b="2540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9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8555" cy="373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</w:pPr>
    </w:p>
    <w:sectPr>
      <w:pgSz w:w="11910" w:h="16840"/>
      <w:pgMar w:top="1440" w:right="1180" w:bottom="960" w:left="1300" w:header="0" w:footer="772" w:gutter="0"/>
      <w:cols w:space="72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83E2A9D"/>
    <w:multiLevelType w:val="singleLevel"/>
    <w:tmpl w:val="083E2A9D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I0MTZjMDE2NjllMjQ1OTM4OWZkYTNiYjMzMGFkYTMifQ=="/>
  </w:docVars>
  <w:rsids>
    <w:rsidRoot w:val="39FE7515"/>
    <w:rsid w:val="1EA62E09"/>
    <w:rsid w:val="1F533192"/>
    <w:rsid w:val="2A103412"/>
    <w:rsid w:val="3284568E"/>
    <w:rsid w:val="39FE7515"/>
    <w:rsid w:val="3E2FB45E"/>
    <w:rsid w:val="42E810FC"/>
    <w:rsid w:val="4805445F"/>
    <w:rsid w:val="4AE927D3"/>
    <w:rsid w:val="57A77A48"/>
    <w:rsid w:val="58D26955"/>
    <w:rsid w:val="59B824A6"/>
    <w:rsid w:val="5CFC7073"/>
    <w:rsid w:val="66C4508D"/>
    <w:rsid w:val="70DC6927"/>
    <w:rsid w:val="7B79CA9E"/>
    <w:rsid w:val="7BA23442"/>
    <w:rsid w:val="7BFAE3C7"/>
    <w:rsid w:val="7FDC7679"/>
    <w:rsid w:val="DFE7219F"/>
    <w:rsid w:val="F3FEA55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uiPriority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0" w:semiHidden="0" w:name="Default Paragraph Font"/>
    <w:lsdException w:qFormat="1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9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autoSpaceDE w:val="0"/>
      <w:autoSpaceDN w:val="0"/>
    </w:pPr>
    <w:rPr>
      <w:rFonts w:ascii="宋体" w:hAnsi="宋体" w:eastAsia="宋体" w:cs="宋体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qFormat/>
    <w:uiPriority w:val="9"/>
    <w:pPr>
      <w:ind w:left="980" w:hanging="1030"/>
      <w:outlineLvl w:val="0"/>
    </w:pPr>
    <w:rPr>
      <w:sz w:val="36"/>
      <w:szCs w:val="36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9">
    <w:name w:val="Default Paragraph Font"/>
    <w:unhideWhenUsed/>
    <w:qFormat/>
    <w:uiPriority w:val="0"/>
  </w:style>
  <w:style w:type="table" w:default="1" w:styleId="8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unhideWhenUsed/>
    <w:qFormat/>
    <w:uiPriority w:val="99"/>
    <w:pPr>
      <w:jc w:val="left"/>
    </w:pPr>
  </w:style>
  <w:style w:type="paragraph" w:styleId="5">
    <w:name w:val="Body Text"/>
    <w:basedOn w:val="1"/>
    <w:unhideWhenUsed/>
    <w:qFormat/>
    <w:uiPriority w:val="99"/>
    <w:rPr>
      <w:sz w:val="32"/>
      <w:szCs w:val="32"/>
    </w:rPr>
  </w:style>
  <w:style w:type="paragraph" w:styleId="6">
    <w:name w:val="footer"/>
    <w:basedOn w:val="1"/>
    <w:unhideWhenUsed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7">
    <w:name w:val="toc 2"/>
    <w:basedOn w:val="1"/>
    <w:next w:val="1"/>
    <w:unhideWhenUsed/>
    <w:qFormat/>
    <w:uiPriority w:val="39"/>
    <w:pPr>
      <w:spacing w:beforeLines="0" w:afterLines="0"/>
      <w:ind w:left="420" w:leftChars="200"/>
    </w:pPr>
    <w:rPr>
      <w:rFonts w:hint="eastAsia"/>
      <w:sz w:val="24"/>
      <w:szCs w:val="24"/>
    </w:rPr>
  </w:style>
  <w:style w:type="paragraph" w:customStyle="1" w:styleId="10">
    <w:name w:val="Table Paragraph"/>
    <w:basedOn w:val="1"/>
    <w:qFormat/>
    <w:uiPriority w:val="99"/>
    <w:rPr>
      <w:rFonts w:ascii="仿宋" w:hAnsi="仿宋" w:eastAsia="仿宋" w:cs="仿宋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6</Pages>
  <Words>492</Words>
  <Characters>498</Characters>
  <Lines>1</Lines>
  <Paragraphs>1</Paragraphs>
  <TotalTime>1</TotalTime>
  <ScaleCrop>false</ScaleCrop>
  <LinksUpToDate>false</LinksUpToDate>
  <CharactersWithSpaces>557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2022-08-10T02:52:00Z</dcterms:created>
  <dc:creator>郑敏泉</dc:creator>
  <cp:lastModifiedBy>Canvas</cp:lastModifiedBy>
  <dcterms:modified xsi:type="dcterms:W3CDTF">2022-09-26T01:33:50Z</dcterms:modified>
  <dc:title>2022年杭州市级技能竞赛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98BEA4FB0631476E84EEF9342BC5D107</vt:lpwstr>
  </property>
</Properties>
</file>