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after="0"/>
        <w:jc w:val="center"/>
        <w:rPr>
          <w:rFonts w:hint="eastAsia" w:ascii="仿宋_GB2312" w:eastAsia="仿宋_GB2312" w:cs="Times New Roman"/>
          <w:b/>
          <w:bCs/>
          <w:kern w:val="2"/>
          <w:sz w:val="48"/>
          <w:szCs w:val="48"/>
          <w:lang w:eastAsia="zh-CN"/>
        </w:rPr>
      </w:pPr>
      <w:r>
        <w:rPr>
          <w:rFonts w:hint="eastAsia" w:ascii="仿宋_GB2312" w:eastAsia="仿宋_GB2312" w:cs="Times New Roman"/>
          <w:b/>
          <w:bCs/>
          <w:kern w:val="2"/>
          <w:sz w:val="48"/>
          <w:szCs w:val="48"/>
          <w:lang w:eastAsia="zh-CN"/>
        </w:rPr>
        <w:t>重大劳动保障违法行为案例</w:t>
      </w:r>
    </w:p>
    <w:p>
      <w:pPr>
        <w:pStyle w:val="6"/>
        <w:shd w:val="clear" w:color="auto" w:fill="FFFFFF"/>
        <w:spacing w:after="0"/>
        <w:jc w:val="both"/>
        <w:rPr>
          <w:rFonts w:ascii="仿宋_GB2312" w:eastAsia="仿宋_GB2312" w:cs="Times New Roman"/>
          <w:kern w:val="2"/>
          <w:sz w:val="32"/>
          <w:szCs w:val="32"/>
        </w:rPr>
      </w:pPr>
      <w:r>
        <w:rPr>
          <w:rFonts w:hint="eastAsia" w:ascii="仿宋_GB2312" w:eastAsia="仿宋_GB2312" w:cs="Times New Roman"/>
          <w:kern w:val="2"/>
          <w:sz w:val="32"/>
          <w:szCs w:val="32"/>
          <w:lang w:eastAsia="zh-CN"/>
        </w:rPr>
        <w:t>一、</w:t>
      </w:r>
      <w:r>
        <w:rPr>
          <w:rFonts w:hint="eastAsia" w:ascii="仿宋_GB2312" w:eastAsia="仿宋_GB2312" w:cs="Times New Roman"/>
          <w:kern w:val="2"/>
          <w:sz w:val="32"/>
          <w:szCs w:val="32"/>
        </w:rPr>
        <w:t>华济建设工程集团有限公司拖欠劳动报酬案</w:t>
      </w:r>
    </w:p>
    <w:p>
      <w:pPr>
        <w:pStyle w:val="6"/>
        <w:shd w:val="clear" w:color="auto" w:fill="FFFFFF"/>
        <w:spacing w:after="0"/>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华济建设工程集团有限公司，统一社会信用代码：</w:t>
      </w:r>
      <w:r>
        <w:rPr>
          <w:rFonts w:ascii="仿宋_GB2312" w:eastAsia="仿宋_GB2312" w:cs="Times New Roman"/>
          <w:kern w:val="2"/>
          <w:sz w:val="32"/>
          <w:szCs w:val="32"/>
        </w:rPr>
        <w:t>91350121154660538K</w:t>
      </w:r>
      <w:r>
        <w:rPr>
          <w:rFonts w:hint="eastAsia" w:ascii="仿宋_GB2312" w:eastAsia="仿宋_GB2312" w:cs="Times New Roman"/>
          <w:kern w:val="2"/>
          <w:sz w:val="32"/>
          <w:szCs w:val="32"/>
        </w:rPr>
        <w:t>，地址：上海北外滩杨树浦路1058号阳光控股大厦六楼，法定代表人：蔡贤玮。</w:t>
      </w:r>
    </w:p>
    <w:p>
      <w:pPr>
        <w:pStyle w:val="6"/>
        <w:shd w:val="clear" w:color="auto" w:fill="FFFFFF"/>
        <w:spacing w:after="0"/>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2021年3月4日，杭州市富阳区人力资源和社会保障局接到劳动者投诉，反映该单位拖欠劳动者劳动报酬。8月6日，杭州市富阳区人力资源和社会保障局依法下达了富人社监处字[2021]0019号《劳动保障监察行政处理决定书》，要求该单位支付拖欠的工资共计854453.61元，该单位逾期未履行。</w:t>
      </w:r>
    </w:p>
    <w:p>
      <w:pPr>
        <w:pStyle w:val="6"/>
        <w:shd w:val="clear" w:color="auto" w:fill="FFFFFF"/>
        <w:spacing w:before="0" w:beforeAutospacing="0" w:after="0" w:afterAutospacing="0"/>
        <w:ind w:firstLine="640" w:firstLineChars="200"/>
        <w:jc w:val="both"/>
        <w:rPr>
          <w:rFonts w:ascii="仿宋_GB2312" w:eastAsia="仿宋_GB2312" w:cs="Times New Roman"/>
          <w:kern w:val="2"/>
          <w:sz w:val="32"/>
          <w:szCs w:val="32"/>
        </w:rPr>
        <w:sectPr>
          <w:footerReference r:id="rId3" w:type="default"/>
          <w:pgSz w:w="11906" w:h="16838"/>
          <w:pgMar w:top="1440" w:right="1797" w:bottom="1021" w:left="1797" w:header="709" w:footer="709" w:gutter="0"/>
          <w:pgNumType w:fmt="numberInDash"/>
          <w:cols w:space="720" w:num="1"/>
          <w:docGrid w:type="lines" w:linePitch="360" w:charSpace="0"/>
        </w:sectPr>
      </w:pPr>
      <w:r>
        <w:rPr>
          <w:rFonts w:hint="eastAsia" w:ascii="仿宋_GB2312" w:eastAsia="仿宋_GB2312" w:cs="Times New Roman"/>
          <w:kern w:val="2"/>
          <w:sz w:val="32"/>
          <w:szCs w:val="32"/>
        </w:rPr>
        <w:t>鉴于该单位拖欠工资数额较大，已于2021年8月24日列入拖欠农民工工资黑名单。行政诉讼期满，若该单位仍未支付拖欠的工资，杭州市富阳区人力资源和社会保障局将依法向杭州市富阳区人民法院申请强制执行。</w:t>
      </w:r>
    </w:p>
    <w:p>
      <w:pPr>
        <w:pStyle w:val="6"/>
        <w:shd w:val="clear" w:color="auto" w:fill="FFFFFF"/>
        <w:spacing w:before="0" w:beforeAutospacing="0" w:after="0" w:afterAutospacing="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eastAsia="zh-CN"/>
        </w:rPr>
        <w:t>二</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杭州蓝冠装饰设计有限公司</w:t>
      </w:r>
      <w:r>
        <w:rPr>
          <w:rFonts w:hint="eastAsia" w:ascii="仿宋_GB2312" w:hAnsi="仿宋_GB2312" w:eastAsia="仿宋_GB2312" w:cs="仿宋_GB2312"/>
          <w:color w:val="000000"/>
          <w:kern w:val="2"/>
          <w:sz w:val="32"/>
          <w:szCs w:val="32"/>
        </w:rPr>
        <w:t>拖欠劳动报酬案</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80" w:lineRule="auto"/>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val="en-US" w:eastAsia="zh-CN"/>
        </w:rPr>
        <w:t>杭州蓝冠装饰设计有限公司</w:t>
      </w:r>
      <w:r>
        <w:rPr>
          <w:rFonts w:hint="eastAsia" w:ascii="仿宋_GB2312" w:eastAsia="仿宋_GB2312" w:cs="Times New Roman"/>
          <w:color w:val="000000"/>
          <w:kern w:val="2"/>
          <w:sz w:val="32"/>
          <w:szCs w:val="32"/>
        </w:rPr>
        <w:t>，统一社会信用代码：9133010</w:t>
      </w:r>
      <w:r>
        <w:rPr>
          <w:rFonts w:hint="eastAsia" w:ascii="仿宋_GB2312" w:eastAsia="仿宋_GB2312" w:cs="Times New Roman"/>
          <w:color w:val="000000"/>
          <w:kern w:val="2"/>
          <w:sz w:val="32"/>
          <w:szCs w:val="32"/>
          <w:lang w:val="en-US" w:eastAsia="zh-CN"/>
        </w:rPr>
        <w:t>458320520XD，地址：杭州市上城区秋涛北路332号佰富时代中心1幢6层，法定代表人：许土星。</w:t>
      </w:r>
    </w:p>
    <w:p>
      <w:pPr>
        <w:keepNext w:val="0"/>
        <w:keepLines w:val="0"/>
        <w:pageBreakBefore w:val="0"/>
        <w:widowControl/>
        <w:kinsoku/>
        <w:wordWrap/>
        <w:overflowPunct/>
        <w:topLinePunct w:val="0"/>
        <w:autoSpaceDE/>
        <w:autoSpaceDN/>
        <w:bidi w:val="0"/>
        <w:snapToGrid/>
        <w:spacing w:line="480" w:lineRule="auto"/>
        <w:ind w:firstLine="640"/>
        <w:textAlignment w:val="auto"/>
        <w:rPr>
          <w:rFonts w:ascii="仿宋_GB2312" w:eastAsia="仿宋_GB2312" w:cs="Times New Roman"/>
          <w:kern w:val="2"/>
          <w:sz w:val="32"/>
          <w:szCs w:val="32"/>
        </w:rPr>
      </w:pPr>
      <w:r>
        <w:rPr>
          <w:rFonts w:hint="eastAsia" w:ascii="仿宋_GB2312" w:hAnsi="Tahoma" w:eastAsia="仿宋_GB2312" w:cs="Times New Roman"/>
          <w:color w:val="000000"/>
          <w:kern w:val="2"/>
          <w:sz w:val="32"/>
          <w:szCs w:val="32"/>
          <w:lang w:val="en-US" w:eastAsia="zh-CN" w:bidi="ar-SA"/>
        </w:rPr>
        <w:t>2021年6月</w:t>
      </w:r>
      <w:r>
        <w:rPr>
          <w:rFonts w:hint="eastAsia" w:ascii="仿宋_GB2312" w:eastAsia="仿宋_GB2312" w:cs="Times New Roman"/>
          <w:color w:val="000000"/>
          <w:kern w:val="2"/>
          <w:sz w:val="32"/>
          <w:szCs w:val="32"/>
          <w:lang w:val="en-US" w:eastAsia="zh-CN" w:bidi="ar-SA"/>
        </w:rPr>
        <w:t>4日</w:t>
      </w:r>
      <w:r>
        <w:rPr>
          <w:rFonts w:hint="eastAsia" w:ascii="仿宋_GB2312" w:hAnsi="Tahoma" w:eastAsia="仿宋_GB2312" w:cs="Times New Roman"/>
          <w:color w:val="000000"/>
          <w:kern w:val="2"/>
          <w:sz w:val="32"/>
          <w:szCs w:val="32"/>
          <w:lang w:val="en-US" w:eastAsia="zh-CN" w:bidi="ar-SA"/>
        </w:rPr>
        <w:t>，杭州市上城区人力资源和社会保障局接到马</w:t>
      </w:r>
      <w:r>
        <w:rPr>
          <w:rFonts w:hint="eastAsia" w:ascii="仿宋_GB2312" w:eastAsia="仿宋_GB2312" w:cs="Times New Roman"/>
          <w:color w:val="000000"/>
          <w:kern w:val="2"/>
          <w:sz w:val="32"/>
          <w:szCs w:val="32"/>
          <w:lang w:val="en-US" w:eastAsia="zh-CN" w:bidi="ar-SA"/>
        </w:rPr>
        <w:t>某某</w:t>
      </w:r>
      <w:r>
        <w:rPr>
          <w:rFonts w:hint="eastAsia" w:ascii="仿宋_GB2312" w:hAnsi="Tahoma" w:eastAsia="仿宋_GB2312" w:cs="Times New Roman"/>
          <w:color w:val="000000"/>
          <w:kern w:val="2"/>
          <w:sz w:val="32"/>
          <w:szCs w:val="32"/>
          <w:lang w:val="en-US" w:eastAsia="zh-CN" w:bidi="ar-SA"/>
        </w:rPr>
        <w:t>等人投诉，反映杭州蓝冠装饰设计有限公司拖欠工资。经查，杭州蓝冠装饰设计有限公司拖欠马</w:t>
      </w:r>
      <w:r>
        <w:rPr>
          <w:rFonts w:hint="eastAsia" w:ascii="仿宋_GB2312" w:eastAsia="仿宋_GB2312" w:cs="Times New Roman"/>
          <w:color w:val="000000"/>
          <w:kern w:val="2"/>
          <w:sz w:val="32"/>
          <w:szCs w:val="32"/>
          <w:lang w:val="en-US" w:eastAsia="zh-CN" w:bidi="ar-SA"/>
        </w:rPr>
        <w:t>某某</w:t>
      </w:r>
      <w:r>
        <w:rPr>
          <w:rFonts w:hint="eastAsia" w:ascii="仿宋_GB2312" w:hAnsi="Tahoma" w:eastAsia="仿宋_GB2312" w:cs="Times New Roman"/>
          <w:color w:val="000000"/>
          <w:kern w:val="2"/>
          <w:sz w:val="32"/>
          <w:szCs w:val="32"/>
          <w:lang w:val="en-US" w:eastAsia="zh-CN" w:bidi="ar-SA"/>
        </w:rPr>
        <w:t>等212人2020年11月至2021年4月工资总计1637974元。8月26日，杭州市上城区人力资源和社会保障局依法</w:t>
      </w:r>
      <w:r>
        <w:rPr>
          <w:rFonts w:hint="eastAsia" w:ascii="仿宋_GB2312" w:eastAsia="仿宋_GB2312" w:cs="Times New Roman"/>
          <w:color w:val="000000"/>
          <w:kern w:val="2"/>
          <w:sz w:val="32"/>
          <w:szCs w:val="32"/>
          <w:lang w:val="en-US" w:eastAsia="zh-CN" w:bidi="ar-SA"/>
        </w:rPr>
        <w:t>送</w:t>
      </w:r>
      <w:r>
        <w:rPr>
          <w:rFonts w:hint="eastAsia" w:ascii="仿宋_GB2312" w:hAnsi="Tahoma" w:eastAsia="仿宋_GB2312" w:cs="Times New Roman"/>
          <w:color w:val="000000"/>
          <w:kern w:val="2"/>
          <w:sz w:val="32"/>
          <w:szCs w:val="32"/>
          <w:lang w:val="en-US" w:eastAsia="zh-CN" w:bidi="ar-SA"/>
        </w:rPr>
        <w:t>达了《劳动保障监察行政处理决定书》，该单位逾期未履行。</w:t>
      </w:r>
      <w:r>
        <w:rPr>
          <w:rFonts w:hint="eastAsia" w:ascii="仿宋_GB2312" w:eastAsia="仿宋_GB2312" w:cs="Times New Roman"/>
          <w:color w:val="000000"/>
          <w:kern w:val="2"/>
          <w:sz w:val="32"/>
          <w:szCs w:val="32"/>
          <w:lang w:val="en-US" w:eastAsia="zh-CN" w:bidi="ar-SA"/>
        </w:rPr>
        <w:t>下一步，我局将移交人民</w:t>
      </w:r>
      <w:bookmarkStart w:id="0" w:name="_GoBack"/>
      <w:bookmarkEnd w:id="0"/>
      <w:r>
        <w:rPr>
          <w:rFonts w:hint="eastAsia" w:ascii="仿宋_GB2312" w:eastAsia="仿宋_GB2312" w:cs="Times New Roman"/>
          <w:color w:val="000000"/>
          <w:kern w:val="2"/>
          <w:sz w:val="32"/>
          <w:szCs w:val="32"/>
          <w:lang w:val="en-US" w:eastAsia="zh-CN" w:bidi="ar-SA"/>
        </w:rPr>
        <w:t>法院强制执行。</w:t>
      </w:r>
    </w:p>
    <w:sectPr>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1026" o:spt="202" type="#_x0000_t202" style="position:absolute;left:0pt;margin-top:0pt;height:30.7pt;width:40pt;mso-position-horizontal:center;mso-position-horizontal-relative:margin;mso-wrap-style:none;z-index:1024;mso-width-relative:page;mso-height-relative:page;" filled="f" stroked="f" coordsize="21600,21600" o:gfxdata="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4s04zzwAAAAMBAAAPAAAAAAAAAAEAIAAAADgAAABkcnMvZG93bnJldi54&#10;bWxQSwECFAAUAAAACACHTuJA5ga/J7QBAABJAwAADgAAAAAAAAABACAAAAA0AQAAZHJzL2Uyb0Rv&#10;Yy54bWxQSwUGAAAAAAYABgBZAQAAWgUAAAAA&#10;">
          <v:path/>
          <v:fill on="f" focussize="0,0"/>
          <v:stroke on="f" joinstyle="miter"/>
          <v:imagedata o:title=""/>
          <o:lock v:ext="edit"/>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- 4 -</w:t>
                </w:r>
                <w:r>
                  <w:rPr>
                    <w:rFonts w:hint="eastAsia" w:ascii="仿宋" w:eastAsia="仿宋" w:cs="仿宋"/>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rawingGridVerticalSpacing w:val="156"/>
  <w:displayHorizontalDrawingGridEvery w:val="0"/>
  <w:characterSpacingControl w:val="doNotCompress"/>
  <w:hdrShapeDefaults>
    <o:shapelayout v:ext="edit">
      <o:idmap v:ext="edit" data="1"/>
    </o:shapelayout>
  </w:hdrShapeDefaults>
  <w:compat>
    <w:spaceForUL/>
    <w:useFELayout/>
    <w:compatSetting w:name="compatibilityMode" w:uri="http://schemas.microsoft.com/office/word" w:val="12"/>
  </w:compat>
  <w:rsids>
    <w:rsidRoot w:val="00521C36"/>
    <w:rsid w:val="000B46A6"/>
    <w:rsid w:val="000E0F66"/>
    <w:rsid w:val="001300EE"/>
    <w:rsid w:val="002612D6"/>
    <w:rsid w:val="00280DCC"/>
    <w:rsid w:val="00287277"/>
    <w:rsid w:val="002E1B96"/>
    <w:rsid w:val="0036422D"/>
    <w:rsid w:val="003D34AF"/>
    <w:rsid w:val="003E563B"/>
    <w:rsid w:val="003F574E"/>
    <w:rsid w:val="004600D7"/>
    <w:rsid w:val="00497649"/>
    <w:rsid w:val="004A28A4"/>
    <w:rsid w:val="004B2E1E"/>
    <w:rsid w:val="004B4A3A"/>
    <w:rsid w:val="004D7985"/>
    <w:rsid w:val="00521C36"/>
    <w:rsid w:val="00575D7E"/>
    <w:rsid w:val="005D1FB6"/>
    <w:rsid w:val="005E2ECB"/>
    <w:rsid w:val="005E7049"/>
    <w:rsid w:val="00670680"/>
    <w:rsid w:val="00672F0D"/>
    <w:rsid w:val="006A5AA0"/>
    <w:rsid w:val="006F014E"/>
    <w:rsid w:val="006F4149"/>
    <w:rsid w:val="007434F9"/>
    <w:rsid w:val="007750D7"/>
    <w:rsid w:val="007B0C99"/>
    <w:rsid w:val="007D4306"/>
    <w:rsid w:val="00876C9D"/>
    <w:rsid w:val="009E2E71"/>
    <w:rsid w:val="009F45F2"/>
    <w:rsid w:val="00A11A84"/>
    <w:rsid w:val="00A63B68"/>
    <w:rsid w:val="00A73B3E"/>
    <w:rsid w:val="00A74E6A"/>
    <w:rsid w:val="00AC366D"/>
    <w:rsid w:val="00B23D3D"/>
    <w:rsid w:val="00C11D60"/>
    <w:rsid w:val="00C27855"/>
    <w:rsid w:val="00C6034F"/>
    <w:rsid w:val="00C900A9"/>
    <w:rsid w:val="00CA39CB"/>
    <w:rsid w:val="00CC0407"/>
    <w:rsid w:val="00CC158A"/>
    <w:rsid w:val="00CC4FD2"/>
    <w:rsid w:val="00D605BF"/>
    <w:rsid w:val="00DF5893"/>
    <w:rsid w:val="00E61B8B"/>
    <w:rsid w:val="00EA3526"/>
    <w:rsid w:val="00EE54FA"/>
    <w:rsid w:val="00F83EC2"/>
    <w:rsid w:val="00F93DF7"/>
    <w:rsid w:val="00FC74FC"/>
    <w:rsid w:val="00FD7FD0"/>
    <w:rsid w:val="00FE7901"/>
    <w:rsid w:val="4CFA4073"/>
    <w:rsid w:val="7CDB1BE7"/>
    <w:rsid w:val="7FDE731C"/>
    <w:rsid w:val="7FFBCB7B"/>
    <w:rsid w:val="7FFFA1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qFormat/>
    <w:uiPriority w:val="0"/>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200" w:firstLineChars="200"/>
    </w:pPr>
  </w:style>
  <w:style w:type="paragraph" w:customStyle="1" w:styleId="11">
    <w:name w:val="列出段落2"/>
    <w:basedOn w:val="1"/>
    <w:qFormat/>
    <w:uiPriority w:val="0"/>
    <w:pPr>
      <w:ind w:firstLine="200" w:firstLineChars="200"/>
    </w:pPr>
  </w:style>
  <w:style w:type="character" w:customStyle="1" w:styleId="12">
    <w:name w:val="批注框文本 Char"/>
    <w:basedOn w:val="8"/>
    <w:link w:val="3"/>
    <w:semiHidden/>
    <w:qFormat/>
    <w:uiPriority w:val="99"/>
    <w:rPr>
      <w:rFonts w:ascii="Tahoma" w:hAnsi="Tahoma" w:eastAsia="微软雅黑"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51</Words>
  <Characters>294</Characters>
  <Lines>2</Lines>
  <Paragraphs>1</Paragraphs>
  <TotalTime>3</TotalTime>
  <ScaleCrop>false</ScaleCrop>
  <LinksUpToDate>false</LinksUpToDate>
  <CharactersWithSpaces>344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2021-03-19T16:44:00Z</dcterms:created>
  <dc:creator>SkyUN.Org</dc:creator>
  <cp:lastModifiedBy>user</cp:lastModifiedBy>
  <cp:lastPrinted>2018-12-12T15:20:00Z</cp:lastPrinted>
  <dcterms:modified xsi:type="dcterms:W3CDTF">2021-10-08T09:28:33Z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